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36ED5C" wp14:paraId="68322CAC" wp14:textId="7F29F1B5">
      <w:pPr>
        <w:pStyle w:val="Heading3"/>
        <w:shd w:val="clear" w:color="auto" w:fill="FFFFFF" w:themeFill="background1"/>
        <w:spacing w:before="0" w:beforeAutospacing="off" w:after="206" w:afterAutospacing="off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the Milton Model: Your Hypnotic Language Playbook</w:t>
      </w:r>
    </w:p>
    <w:p xmlns:wp14="http://schemas.microsoft.com/office/word/2010/wordml" w:rsidP="5736ED5C" wp14:paraId="31BFD5E6" wp14:textId="453C8BB6">
      <w:pPr>
        <w:shd w:val="clear" w:color="auto" w:fill="FFFFFF" w:themeFill="background1"/>
        <w:spacing w:before="206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Milton Model isn’t just a tool—it’s a </w:t>
      </w: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linguistic superpower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 lets you shape reality with words. And the best part? You’re about to </w:t>
      </w: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have fun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while mastering it.</w:t>
      </w:r>
    </w:p>
    <w:p xmlns:wp14="http://schemas.microsoft.com/office/word/2010/wordml" w:rsidP="5736ED5C" wp14:paraId="54C70A3C" wp14:textId="478A920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Pre-Training Challenge: Become a "Pattern Detective"</w:t>
      </w:r>
    </w:p>
    <w:p xmlns:wp14="http://schemas.microsoft.com/office/word/2010/wordml" w:rsidP="5736ED5C" wp14:paraId="13008239" wp14:textId="4A69456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Tune Into Political Speeches</w:t>
      </w:r>
    </w:p>
    <w:p xmlns:wp14="http://schemas.microsoft.com/office/word/2010/wordml" w:rsidP="5736ED5C" wp14:paraId="6DD17323" wp14:textId="2E8EC90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Listen for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artful vagueness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"Together, we’ll build a brighter future."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(What does "brighter" mean? Who’s "we"?)</w:t>
      </w:r>
    </w:p>
    <w:p xmlns:wp14="http://schemas.microsoft.com/office/word/2010/wordml" w:rsidP="5736ED5C" wp14:paraId="54A4AB73" wp14:textId="3A7C49B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Spot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universal quantifiers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"Every citizen knows this is the right path."</w:t>
      </w:r>
    </w:p>
    <w:p xmlns:wp14="http://schemas.microsoft.com/office/word/2010/wordml" w:rsidP="5736ED5C" wp14:paraId="77796EDE" wp14:textId="7373D4A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Decode Luxury Ads</w:t>
      </w:r>
    </w:p>
    <w:p xmlns:wp14="http://schemas.microsoft.com/office/word/2010/wordml" w:rsidP="5736ED5C" wp14:paraId="4BC0FFFE" wp14:textId="1A68D24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Catch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nominalizations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"Experience excellence."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(What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specific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experience?)</w:t>
      </w:r>
    </w:p>
    <w:p xmlns:wp14="http://schemas.microsoft.com/office/word/2010/wordml" w:rsidP="5736ED5C" wp14:paraId="3AE8D492" wp14:textId="4F71F2C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Notice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unspecified verbs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"You’ll achieve more."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(How? More of what?)</w:t>
      </w:r>
    </w:p>
    <w:p xmlns:wp14="http://schemas.microsoft.com/office/word/2010/wordml" w:rsidP="5736ED5C" wp14:paraId="3151A33E" wp14:textId="088B03D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Analyze Charismatic Leaders</w:t>
      </w:r>
    </w:p>
    <w:p xmlns:wp14="http://schemas.microsoft.com/office/word/2010/wordml" w:rsidP="5736ED5C" wp14:paraId="42CEC847" wp14:textId="2A31514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Identify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embedded commands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 might wonder how quickly this will work for you…"</w:t>
      </w:r>
    </w:p>
    <w:p xmlns:wp14="http://schemas.microsoft.com/office/word/2010/wordml" w:rsidP="5736ED5C" wp14:paraId="57F1D145" wp14:textId="28C9F59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Detect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presuppositions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"As you continue to succeed…"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(Assumes you’re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already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succeeding.)</w:t>
      </w:r>
    </w:p>
    <w:p xmlns:wp14="http://schemas.microsoft.com/office/word/2010/wordml" w:rsidP="5736ED5C" wp14:paraId="7E67B179" wp14:textId="1648090B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Works Like Magic</w:t>
      </w:r>
    </w:p>
    <w:p xmlns:wp14="http://schemas.microsoft.com/office/word/2010/wordml" w:rsidP="5736ED5C" wp14:paraId="58AD1005" wp14:textId="0B1B9B1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brain fills in the gaps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—abstract language triggers unconscious meaning-making.</w:t>
      </w:r>
    </w:p>
    <w:p xmlns:wp14="http://schemas.microsoft.com/office/word/2010/wordml" w:rsidP="5736ED5C" wp14:paraId="3FDA517D" wp14:textId="771D74E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Resistance melts away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—people respond to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their own interpretation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your words.</w:t>
      </w:r>
    </w:p>
    <w:p xmlns:wp14="http://schemas.microsoft.com/office/word/2010/wordml" w:rsidP="5736ED5C" wp14:paraId="21E7FD34" wp14:textId="2E792B92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 The "Yes Ladder" Technique</w:t>
      </w:r>
    </w:p>
    <w:p xmlns:wp14="http://schemas.microsoft.com/office/word/2010/wordml" w:rsidP="5736ED5C" wp14:paraId="4923D9F2" wp14:textId="104A897E">
      <w:pPr>
        <w:shd w:val="clear" w:color="auto" w:fill="FFFFFF" w:themeFill="background1"/>
        <w:spacing w:before="206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Start with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undeniable truths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(pacing current reality), then layer in suggestions:</w:t>
      </w:r>
    </w:p>
    <w:p xmlns:wp14="http://schemas.microsoft.com/office/word/2010/wordml" w:rsidP="5736ED5C" wp14:paraId="2F8F0157" wp14:textId="2EB4199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"You’re reading this right now…"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(True)</w:t>
      </w:r>
    </w:p>
    <w:p xmlns:wp14="http://schemas.microsoft.com/office/word/2010/wordml" w:rsidP="5736ED5C" wp14:paraId="64E2E016" wp14:textId="595F5C1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"...and you can feel your curiosity growing…"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(Suggestion)</w:t>
      </w:r>
    </w:p>
    <w:p xmlns:wp14="http://schemas.microsoft.com/office/word/2010/wordml" w:rsidP="5736ED5C" wp14:paraId="1C7BA373" wp14:textId="7D2F2DE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"...which means new skills are already integrating…"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(Presupposed change)</w:t>
      </w:r>
    </w:p>
    <w:p xmlns:wp14="http://schemas.microsoft.com/office/word/2010/wordml" w:rsidP="5736ED5C" wp14:paraId="68B38A16" wp14:textId="32E82A1D">
      <w:pPr>
        <w:spacing w:before="206" w:beforeAutospacing="off" w:after="0" w:afterAutospacing="off" w:line="429" w:lineRule="auto"/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"By the time you finish this training, you’ll catch yourself using these patterns effortlessly—just like breathing."</w:t>
      </w:r>
    </w:p>
    <w:p xmlns:wp14="http://schemas.microsoft.com/office/word/2010/wordml" wp14:paraId="4C14DCE4" wp14:textId="2BC73EAB"/>
    <w:p xmlns:wp14="http://schemas.microsoft.com/office/word/2010/wordml" w:rsidP="5736ED5C" wp14:paraId="1823BB25" wp14:textId="392B5983">
      <w:pPr>
        <w:shd w:val="clear" w:color="auto" w:fill="FFFFFF" w:themeFill="background1"/>
        <w:spacing w:before="206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Bonus: 3 Milton Model "Cheat Codes"</w:t>
      </w:r>
    </w:p>
    <w:p xmlns:wp14="http://schemas.microsoft.com/office/word/2010/wordml" w:rsidP="5736ED5C" wp14:paraId="4EC0C2A0" wp14:textId="2DFD061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"How Did You…?" Hack</w:t>
      </w:r>
    </w:p>
    <w:p xmlns:wp14="http://schemas.microsoft.com/office/word/2010/wordml" w:rsidP="5736ED5C" wp14:paraId="0E789DCF" wp14:textId="2007B2AD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did you decide to get so good at this?"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(Assumes skill is already present)</w:t>
      </w:r>
    </w:p>
    <w:p xmlns:wp14="http://schemas.microsoft.com/office/word/2010/wordml" w:rsidP="5736ED5C" wp14:paraId="0B006ECA" wp14:textId="5BD07D8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"When…Then" Frame</w:t>
      </w:r>
    </w:p>
    <w:p xmlns:wp14="http://schemas.microsoft.com/office/word/2010/wordml" w:rsidP="5736ED5C" wp14:paraId="116BA501" wp14:textId="306F88C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"When you notice these patterns in action, then you’ll realize how powerful they are."</w:t>
      </w:r>
    </w:p>
    <w:p xmlns:wp14="http://schemas.microsoft.com/office/word/2010/wordml" w:rsidP="5736ED5C" wp14:paraId="6F891E23" wp14:textId="4CA748CC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"Tag Question" Softener</w:t>
      </w:r>
    </w:p>
    <w:p xmlns:wp14="http://schemas.microsoft.com/office/word/2010/wordml" w:rsidP="5736ED5C" wp14:paraId="4BC2C123" wp14:textId="75960D8E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*"You’re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already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getting better at this,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aren’t you?"</w:t>
      </w:r>
    </w:p>
    <w:p xmlns:wp14="http://schemas.microsoft.com/office/word/2010/wordml" wp14:paraId="2E50DC95" wp14:textId="46F7123A"/>
    <w:p xmlns:wp14="http://schemas.microsoft.com/office/word/2010/wordml" w:rsidP="5736ED5C" wp14:paraId="25DD62BF" wp14:textId="21449785">
      <w:pPr>
        <w:shd w:val="clear" w:color="auto" w:fill="FFFFFF" w:themeFill="background1"/>
        <w:spacing w:before="206" w:beforeAutospacing="off" w:after="206" w:afterAutospacing="off" w:line="429" w:lineRule="auto"/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Next Step:</w:t>
      </w:r>
    </w:p>
    <w:p xmlns:wp14="http://schemas.microsoft.com/office/word/2010/wordml" w:rsidP="5736ED5C" wp14:paraId="4EB7F8AD" wp14:textId="27C3E53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 training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Keep a "pattern journal" of Milton examples you spot IRL.</w:t>
      </w:r>
    </w:p>
    <w:p xmlns:wp14="http://schemas.microsoft.com/office/word/2010/wordml" w:rsidP="5736ED5C" wp14:paraId="2005FCCE" wp14:textId="4A828A6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736ED5C" w:rsidR="5736ED5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During training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We’ll transform these observations into </w:t>
      </w:r>
      <w:r w:rsidRPr="5736ED5C" w:rsidR="5736ED5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unconscious competence</w:t>
      </w:r>
      <w:r w:rsidRPr="5736ED5C" w:rsidR="5736ED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5E5787A5" wp14:textId="4B97CE3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6122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9e64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b9ee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89dce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ca84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DC149"/>
    <w:rsid w:val="337DC149"/>
    <w:rsid w:val="5736E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C149"/>
  <w15:chartTrackingRefBased/>
  <w15:docId w15:val="{D37741DA-63EF-4C33-9E03-8A7E90A2C8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736ED5C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736ED5C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5736ED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e9fed7ce51a48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2025-06-07T15:37:40.3189646Z</dcterms:created>
  <dcterms:modified xsi:type="dcterms:W3CDTF">2025-06-07T15:45:40.6859080Z</dcterms:modified>
</coreProperties>
</file>