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B081C22" wp14:paraId="2E6AF8E9" wp14:textId="14A27A5B">
      <w:pPr>
        <w:pStyle w:val="Heading3"/>
        <w:shd w:val="clear" w:color="auto" w:fill="FFFFFF" w:themeFill="background1"/>
        <w:spacing w:before="0" w:beforeAutospacing="off" w:after="206" w:afterAutospacing="off"/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Presuppositions vs. Mind-Reads: Practical Discrimination Guide</w:t>
      </w:r>
    </w:p>
    <w:p xmlns:wp14="http://schemas.microsoft.com/office/word/2010/wordml" w:rsidP="6B081C22" wp14:paraId="15B02AA5" wp14:textId="592AAB8B">
      <w:pPr>
        <w:pStyle w:val="Heading4"/>
        <w:shd w:val="clear" w:color="auto" w:fill="FFFFFF" w:themeFill="background1"/>
        <w:spacing w:before="274" w:beforeAutospacing="off" w:after="206" w:afterAutospacing="off" w:line="429" w:lineRule="auto"/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Exercise Breakdown (Cont'd)</w:t>
      </w:r>
    </w:p>
    <w:p xmlns:wp14="http://schemas.microsoft.com/office/word/2010/wordml" w:rsidP="6B081C22" wp14:paraId="7C7EA2C1" wp14:textId="36B9E600">
      <w:pPr>
        <w:shd w:val="clear" w:color="auto" w:fill="FFFFFF" w:themeFill="background1"/>
        <w:spacing w:before="206" w:beforeAutospacing="off" w:after="206" w:afterAutospacing="off" w:line="429" w:lineRule="auto"/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 2:</w:t>
      </w:r>
      <w:r>
        <w:br/>
      </w:r>
      <w:r w:rsidRPr="6B081C22" w:rsidR="6B081C2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 don’t see why I can’t do it because all my friends are doing it."</w:t>
      </w:r>
    </w:p>
    <w:p xmlns:wp14="http://schemas.microsoft.com/office/word/2010/wordml" w:rsidP="6B081C22" wp14:paraId="52EC39E4" wp14:textId="447FB414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A. </w:t>
      </w:r>
      <w:r w:rsidRPr="6B081C22" w:rsidR="6B081C22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He feels he’s being treated unfairly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MR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(Assumes emotional state)</w:t>
      </w:r>
    </w:p>
    <w:p xmlns:wp14="http://schemas.microsoft.com/office/word/2010/wordml" w:rsidP="6B081C22" wp14:paraId="6319C08B" wp14:textId="7AE8B84D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B. </w:t>
      </w:r>
      <w:r w:rsidRPr="6B081C22" w:rsidR="6B081C22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He wants to be liked by his friends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MR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(Projects motivation)</w:t>
      </w:r>
    </w:p>
    <w:p xmlns:wp14="http://schemas.microsoft.com/office/word/2010/wordml" w:rsidP="6B081C22" wp14:paraId="199EAD89" wp14:textId="05AB6CB3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C. </w:t>
      </w:r>
      <w:r w:rsidRPr="6B081C22" w:rsidR="6B081C22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All his friends are doing it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(Presupposed in "because" clause)</w:t>
      </w:r>
    </w:p>
    <w:p xmlns:wp14="http://schemas.microsoft.com/office/word/2010/wordml" w:rsidP="6B081C22" wp14:paraId="75C66F4A" wp14:textId="17C353D2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D. </w:t>
      </w:r>
      <w:r w:rsidRPr="6B081C22" w:rsidR="6B081C22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He lacks confidence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MR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(No linguistic evidence)</w:t>
      </w:r>
    </w:p>
    <w:p xmlns:wp14="http://schemas.microsoft.com/office/word/2010/wordml" w:rsidP="6B081C22" wp14:paraId="7877057E" wp14:textId="2B847035">
      <w:pPr>
        <w:shd w:val="clear" w:color="auto" w:fill="FFFFFF" w:themeFill="background1"/>
        <w:spacing w:before="206" w:beforeAutospacing="off" w:after="206" w:afterAutospacing="off" w:line="429" w:lineRule="auto"/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Why This Matters:</w:t>
      </w:r>
      <w:r>
        <w:br/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The </w:t>
      </w:r>
      <w:r w:rsidRPr="6B081C22" w:rsidR="6B081C2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only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presupposition here is the social proof ("all my friends are doing it")—a potent persuasion lever.</w:t>
      </w:r>
    </w:p>
    <w:p xmlns:wp14="http://schemas.microsoft.com/office/word/2010/wordml" wp14:paraId="4981673A" wp14:textId="15F485F0"/>
    <w:p xmlns:wp14="http://schemas.microsoft.com/office/word/2010/wordml" w:rsidP="6B081C22" wp14:paraId="7BA904CC" wp14:textId="25F9FEF9">
      <w:pPr>
        <w:shd w:val="clear" w:color="auto" w:fill="FFFFFF" w:themeFill="background1"/>
        <w:spacing w:before="206" w:beforeAutospacing="off" w:after="206" w:afterAutospacing="off" w:line="429" w:lineRule="auto"/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 3:</w:t>
      </w:r>
      <w:r>
        <w:br/>
      </w:r>
      <w:r w:rsidRPr="6B081C22" w:rsidR="6B081C2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"If I don’t learn how to communicate with my boss, I won’t get a raise."</w:t>
      </w:r>
    </w:p>
    <w:p xmlns:wp14="http://schemas.microsoft.com/office/word/2010/wordml" w:rsidP="6B081C22" wp14:paraId="55F87EAE" wp14:textId="5AAADF70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A. </w:t>
      </w:r>
      <w:r w:rsidRPr="6B081C22" w:rsidR="6B081C22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He feels treated unfairly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MR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(Extraneous interpretation)</w:t>
      </w:r>
    </w:p>
    <w:p xmlns:wp14="http://schemas.microsoft.com/office/word/2010/wordml" w:rsidP="6B081C22" wp14:paraId="4B6C788D" wp14:textId="0D52308A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B. </w:t>
      </w:r>
      <w:r w:rsidRPr="6B081C22" w:rsidR="6B081C22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He doesn’t know how to communicate with his boss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(Embedded in "if" condition)</w:t>
      </w:r>
    </w:p>
    <w:p xmlns:wp14="http://schemas.microsoft.com/office/word/2010/wordml" w:rsidP="6B081C22" wp14:paraId="7076AE86" wp14:textId="08EB1191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C. </w:t>
      </w:r>
      <w:r w:rsidRPr="6B081C22" w:rsidR="6B081C22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He wants a raise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P/MR Borderline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(Implied but not stated; better as </w:t>
      </w: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due to logical necessity)</w:t>
      </w:r>
    </w:p>
    <w:p xmlns:wp14="http://schemas.microsoft.com/office/word/2010/wordml" w:rsidP="6B081C22" wp14:paraId="548D44ED" wp14:textId="0C3B5579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D. </w:t>
      </w:r>
      <w:r w:rsidRPr="6B081C22" w:rsidR="6B081C22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Salary is connected via if-then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(Cause-effect structure presupposes linkage)</w:t>
      </w:r>
    </w:p>
    <w:p xmlns:wp14="http://schemas.microsoft.com/office/word/2010/wordml" w:rsidP="6B081C22" wp14:paraId="1EB6D17B" wp14:textId="57BB6965">
      <w:pPr>
        <w:shd w:val="clear" w:color="auto" w:fill="FFFFFF" w:themeFill="background1"/>
        <w:spacing w:before="206" w:beforeAutospacing="off" w:after="206" w:afterAutospacing="off" w:line="429" w:lineRule="auto"/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Corporate Takeaway:</w:t>
      </w:r>
      <w:r>
        <w:br/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Such if-then statements reveal </w:t>
      </w:r>
      <w:r w:rsidRPr="6B081C22" w:rsidR="6B081C2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client’s unconscious beliefs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about workplace dynamics.</w:t>
      </w:r>
    </w:p>
    <w:p xmlns:wp14="http://schemas.microsoft.com/office/word/2010/wordml" wp14:paraId="09F1A335" wp14:textId="00ACB8BE"/>
    <w:p xmlns:wp14="http://schemas.microsoft.com/office/word/2010/wordml" w:rsidP="6B081C22" wp14:paraId="4837B87D" wp14:textId="13C25138">
      <w:pPr>
        <w:shd w:val="clear" w:color="auto" w:fill="FFFFFF" w:themeFill="background1"/>
        <w:spacing w:before="206" w:beforeAutospacing="off" w:after="206" w:afterAutospacing="off" w:line="429" w:lineRule="auto"/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Example 4:</w:t>
      </w:r>
      <w:r>
        <w:br/>
      </w:r>
      <w:r w:rsidRPr="6B081C22" w:rsidR="6B081C2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"I have to set up unrealistic expectations."</w:t>
      </w:r>
    </w:p>
    <w:p xmlns:wp14="http://schemas.microsoft.com/office/word/2010/wordml" w:rsidP="6B081C22" wp14:paraId="357444A5" wp14:textId="0C8AD15F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A. </w:t>
      </w:r>
      <w:r w:rsidRPr="6B081C22" w:rsidR="6B081C22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You can’t stop making unrealistic expectations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("Have to" presupposes inevitability)</w:t>
      </w:r>
    </w:p>
    <w:p xmlns:wp14="http://schemas.microsoft.com/office/word/2010/wordml" w:rsidP="6B081C22" wp14:paraId="4E2472E4" wp14:textId="10B882A3">
      <w:pPr>
        <w:pStyle w:val="ListParagraph"/>
        <w:numPr>
          <w:ilvl w:val="0"/>
          <w:numId w:val="3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B. </w:t>
      </w:r>
      <w:r w:rsidRPr="6B081C22" w:rsidR="6B081C22">
        <w:rPr>
          <w:rFonts w:ascii="system-ui" w:hAnsi="system-ui" w:eastAsia="system-ui" w:cs="system-ui"/>
          <w:b w:val="1"/>
          <w:bCs w:val="1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You’re a perfectionist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→ </w:t>
      </w: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MR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(Unfounded label)</w:t>
      </w:r>
    </w:p>
    <w:p xmlns:wp14="http://schemas.microsoft.com/office/word/2010/wordml" w:rsidP="6B081C22" wp14:paraId="5E659868" wp14:textId="5B0000A5">
      <w:pPr>
        <w:shd w:val="clear" w:color="auto" w:fill="FFFFFF" w:themeFill="background1"/>
        <w:spacing w:before="206" w:beforeAutospacing="off" w:after="206" w:afterAutospacing="off" w:line="429" w:lineRule="auto"/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Reframe Opportunity:</w:t>
      </w:r>
      <w:r>
        <w:br/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Replace mind-reads with presuppositional questions:</w:t>
      </w:r>
      <w:r>
        <w:br/>
      </w:r>
      <w:r w:rsidRPr="6B081C22" w:rsidR="6B081C2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"What makes these expectations feel unavoidable?"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(Targets cause-effect structure)</w:t>
      </w:r>
    </w:p>
    <w:p xmlns:wp14="http://schemas.microsoft.com/office/word/2010/wordml" wp14:paraId="3F918DD0" wp14:textId="28E5A699"/>
    <w:p xmlns:wp14="http://schemas.microsoft.com/office/word/2010/wordml" w:rsidP="6B081C22" wp14:paraId="2D6C78AD" wp14:textId="61BAA768">
      <w:pPr>
        <w:pStyle w:val="Heading3"/>
        <w:shd w:val="clear" w:color="auto" w:fill="FFFFFF" w:themeFill="background1"/>
        <w:spacing w:before="274" w:beforeAutospacing="off" w:after="206" w:afterAutospacing="off"/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7"/>
          <w:szCs w:val="27"/>
          <w:lang w:val="en-GB"/>
        </w:rPr>
        <w:t>Golden Rules for Discrimination</w:t>
      </w:r>
    </w:p>
    <w:p xmlns:wp14="http://schemas.microsoft.com/office/word/2010/wordml" w:rsidP="6B081C22" wp14:paraId="5B69D5BB" wp14:textId="25C4B7F7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Presupposition (P) Checklist:</w:t>
      </w:r>
    </w:p>
    <w:p xmlns:wp14="http://schemas.microsoft.com/office/word/2010/wordml" w:rsidP="6B081C22" wp14:paraId="7F2E99A0" wp14:textId="6EA1926A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Does the statement </w:t>
      </w:r>
      <w:r w:rsidRPr="6B081C22" w:rsidR="6B081C2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require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accepting X to make sense?</w:t>
      </w:r>
    </w:p>
    <w:p xmlns:wp14="http://schemas.microsoft.com/office/word/2010/wordml" w:rsidP="6B081C22" wp14:paraId="35E1138B" wp14:textId="15758BE1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Is there a </w:t>
      </w:r>
      <w:r w:rsidRPr="6B081C22" w:rsidR="6B081C2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linguistic marker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(noun, verb tense, modal operator)?</w:t>
      </w:r>
    </w:p>
    <w:p xmlns:wp14="http://schemas.microsoft.com/office/word/2010/wordml" w:rsidP="6B081C22" wp14:paraId="16B4D681" wp14:textId="10BD1934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Mind-Read (MR) Red Flags:</w:t>
      </w:r>
    </w:p>
    <w:p xmlns:wp14="http://schemas.microsoft.com/office/word/2010/wordml" w:rsidP="6B081C22" wp14:paraId="153EC7B0" wp14:textId="7B7FE6F2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Does it </w:t>
      </w:r>
      <w:r w:rsidRPr="6B081C22" w:rsidR="6B081C2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assume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internal states (feelings, desires, beliefs)?</w:t>
      </w:r>
    </w:p>
    <w:p xmlns:wp14="http://schemas.microsoft.com/office/word/2010/wordml" w:rsidP="6B081C22" wp14:paraId="2266AED6" wp14:textId="5640FEB8">
      <w:pPr>
        <w:pStyle w:val="ListParagraph"/>
        <w:numPr>
          <w:ilvl w:val="1"/>
          <w:numId w:val="4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Could the client say </w:t>
      </w:r>
      <w:r w:rsidRPr="6B081C22" w:rsidR="6B081C22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"How do you know that?"</w:t>
      </w:r>
      <w:r w:rsidRPr="6B081C22" w:rsidR="6B081C22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in response?</w:t>
      </w:r>
    </w:p>
    <w:p xmlns:wp14="http://schemas.microsoft.com/office/word/2010/wordml" wp14:paraId="7B662FF2" wp14:textId="376B9435"/>
    <w:p xmlns:wp14="http://schemas.microsoft.com/office/word/2010/wordml" wp14:paraId="5E5787A5" wp14:textId="741A0B01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af9f64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59902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01ea5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0ea3f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23E6F70"/>
    <w:rsid w:val="023E6F70"/>
    <w:rsid w:val="6B08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E6F70"/>
  <w15:chartTrackingRefBased/>
  <w15:docId w15:val="{34B21B80-9575-408E-8583-0D144F2BDAF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6B081C22"/>
    <w:rPr>
      <w:rFonts w:eastAsia="Calibri Light" w:cs="" w:eastAsiaTheme="minorAscii" w:cstheme="majorEastAsia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6B081C22"/>
    <w:rPr>
      <w:rFonts w:eastAsia="Calibri Light" w:cs="" w:eastAsiaTheme="minorAscii" w:cstheme="majorEastAsia"/>
      <w:i w:val="1"/>
      <w:iCs w:val="1"/>
      <w:color w:val="2F5496" w:themeColor="accent1" w:themeTint="FF" w:themeShade="BF"/>
    </w:rPr>
    <w:pPr>
      <w:keepNext w:val="1"/>
      <w:keepLines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6B081C2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783208caf6734f9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2025-06-07T13:38:52.7583250Z</dcterms:created>
  <dcterms:modified xsi:type="dcterms:W3CDTF">2025-06-07T13:41:06.4440516Z</dcterms:modified>
</coreProperties>
</file>