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696F5" w14:textId="6043698F" w:rsidR="00777F86" w:rsidRDefault="00C7D416" w:rsidP="00C7D416">
      <w:pPr>
        <w:pStyle w:val="Heading3"/>
        <w:shd w:val="clear" w:color="auto" w:fill="FFFFFF" w:themeFill="background1"/>
        <w:spacing w:before="0" w:after="206"/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7"/>
          <w:szCs w:val="27"/>
        </w:rPr>
        <w:t>Presuppositions vs. Mind-Reads: The Critical Distinction</w:t>
      </w:r>
    </w:p>
    <w:p w14:paraId="6C0407F1" w14:textId="08F17742" w:rsidR="00777F86" w:rsidRDefault="00C7D416" w:rsidP="00C7D416">
      <w:pPr>
        <w:pStyle w:val="Heading4"/>
        <w:shd w:val="clear" w:color="auto" w:fill="FFFFFF" w:themeFill="background1"/>
        <w:spacing w:before="274" w:after="206" w:line="429" w:lineRule="auto"/>
      </w:pPr>
      <w:r w:rsidRPr="00C7D416">
        <w:rPr>
          <w:rFonts w:ascii="system-ui" w:eastAsia="system-ui" w:hAnsi="system-ui" w:cs="system-ui"/>
          <w:b/>
          <w:bCs/>
          <w:i w:val="0"/>
          <w:iCs w:val="0"/>
          <w:color w:val="404040" w:themeColor="text1" w:themeTint="BF"/>
          <w:sz w:val="24"/>
          <w:szCs w:val="24"/>
        </w:rPr>
        <w:t>Key Differentiators</w:t>
      </w:r>
    </w:p>
    <w:tbl>
      <w:tblPr>
        <w:tblW w:w="0" w:type="auto"/>
        <w:tblInd w:w="-405" w:type="dxa"/>
        <w:tblLayout w:type="fixed"/>
        <w:tblLook w:val="06A0" w:firstRow="1" w:lastRow="0" w:firstColumn="1" w:lastColumn="0" w:noHBand="1" w:noVBand="1"/>
      </w:tblPr>
      <w:tblGrid>
        <w:gridCol w:w="5760"/>
        <w:gridCol w:w="5106"/>
      </w:tblGrid>
      <w:tr w:rsidR="00C7D416" w14:paraId="43E20769" w14:textId="77777777" w:rsidTr="00C7D416">
        <w:trPr>
          <w:trHeight w:val="300"/>
        </w:trPr>
        <w:tc>
          <w:tcPr>
            <w:tcW w:w="5760" w:type="dxa"/>
            <w:tcBorders>
              <w:top w:val="nil"/>
              <w:left w:val="none" w:sz="0" w:space="0" w:color="BBBBBB"/>
              <w:bottom w:val="single" w:sz="4" w:space="0" w:color="BBBBBB"/>
              <w:right w:val="none" w:sz="0" w:space="0" w:color="BBBBBB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14:paraId="3B13EB85" w14:textId="7C035DF0" w:rsidR="00C7D416" w:rsidRDefault="00C7D416" w:rsidP="00C7D416">
            <w:pPr>
              <w:shd w:val="clear" w:color="auto" w:fill="FFFFFF" w:themeFill="background1"/>
              <w:spacing w:after="0"/>
            </w:pPr>
            <w:r w:rsidRPr="00C7D416">
              <w:rPr>
                <w:b/>
                <w:bCs/>
                <w:color w:val="404040" w:themeColor="text1" w:themeTint="BF"/>
              </w:rPr>
              <w:t>Presupposition (P)</w:t>
            </w:r>
          </w:p>
        </w:tc>
        <w:tc>
          <w:tcPr>
            <w:tcW w:w="5106" w:type="dxa"/>
            <w:tcBorders>
              <w:top w:val="nil"/>
              <w:left w:val="none" w:sz="0" w:space="0" w:color="BBBBBB"/>
              <w:bottom w:val="single" w:sz="4" w:space="0" w:color="BBBBBB"/>
              <w:right w:val="none" w:sz="0" w:space="0" w:color="BBBBBB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689913" w14:textId="5AD99561" w:rsidR="00C7D416" w:rsidRDefault="00C7D416" w:rsidP="00C7D416">
            <w:pPr>
              <w:shd w:val="clear" w:color="auto" w:fill="FFFFFF" w:themeFill="background1"/>
              <w:spacing w:after="0"/>
            </w:pPr>
            <w:r w:rsidRPr="00C7D416">
              <w:rPr>
                <w:b/>
                <w:bCs/>
                <w:color w:val="404040" w:themeColor="text1" w:themeTint="BF"/>
              </w:rPr>
              <w:t>Mind-Read (MR)</w:t>
            </w:r>
          </w:p>
        </w:tc>
      </w:tr>
      <w:tr w:rsidR="00C7D416" w14:paraId="6AADBB43" w14:textId="77777777" w:rsidTr="00C7D416">
        <w:trPr>
          <w:trHeight w:val="300"/>
        </w:trPr>
        <w:tc>
          <w:tcPr>
            <w:tcW w:w="5760" w:type="dxa"/>
            <w:tcBorders>
              <w:top w:val="none" w:sz="0" w:space="0" w:color="E5E5E5"/>
              <w:left w:val="none" w:sz="0" w:space="0" w:color="E5E5E5"/>
              <w:bottom w:val="single" w:sz="4" w:space="0" w:color="E5E5E5"/>
              <w:right w:val="none" w:sz="0" w:space="0" w:color="E5E5E5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14:paraId="6176A1F8" w14:textId="5F7A8E98" w:rsidR="00C7D416" w:rsidRDefault="00C7D416" w:rsidP="00C7D416">
            <w:pPr>
              <w:shd w:val="clear" w:color="auto" w:fill="FFFFFF" w:themeFill="background1"/>
              <w:spacing w:after="0"/>
            </w:pPr>
            <w:r w:rsidRPr="00C7D416">
              <w:rPr>
                <w:i/>
                <w:iCs/>
              </w:rPr>
              <w:t>Embedded</w:t>
            </w:r>
            <w:r w:rsidRPr="00C7D416">
              <w:t xml:space="preserve"> in language (nouns, verbs, adjectives)</w:t>
            </w:r>
          </w:p>
        </w:tc>
        <w:tc>
          <w:tcPr>
            <w:tcW w:w="5106" w:type="dxa"/>
            <w:tcBorders>
              <w:top w:val="none" w:sz="0" w:space="0" w:color="E5E5E5"/>
              <w:left w:val="none" w:sz="0" w:space="0" w:color="E5E5E5"/>
              <w:bottom w:val="single" w:sz="4" w:space="0" w:color="E5E5E5"/>
              <w:right w:val="none" w:sz="0" w:space="0"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B232AE" w14:textId="2D5D5DEA" w:rsidR="00C7D416" w:rsidRDefault="00C7D416" w:rsidP="00C7D416">
            <w:pPr>
              <w:shd w:val="clear" w:color="auto" w:fill="FFFFFF" w:themeFill="background1"/>
              <w:spacing w:after="0"/>
            </w:pPr>
            <w:r w:rsidRPr="00C7D416">
              <w:rPr>
                <w:i/>
                <w:iCs/>
              </w:rPr>
              <w:t>Assumed</w:t>
            </w:r>
            <w:r w:rsidRPr="00C7D416">
              <w:t xml:space="preserve"> without evidence</w:t>
            </w:r>
          </w:p>
        </w:tc>
      </w:tr>
      <w:tr w:rsidR="00C7D416" w14:paraId="46D6A6DF" w14:textId="77777777" w:rsidTr="00C7D416">
        <w:trPr>
          <w:trHeight w:val="300"/>
        </w:trPr>
        <w:tc>
          <w:tcPr>
            <w:tcW w:w="5760" w:type="dxa"/>
            <w:tcBorders>
              <w:top w:val="none" w:sz="0" w:space="0" w:color="E5E5E5"/>
              <w:left w:val="none" w:sz="0" w:space="0" w:color="E5E5E5"/>
              <w:bottom w:val="single" w:sz="4" w:space="0" w:color="E5E5E5"/>
              <w:right w:val="none" w:sz="0" w:space="0" w:color="E5E5E5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14:paraId="22C6E0AB" w14:textId="7025E4AE" w:rsidR="00C7D416" w:rsidRDefault="00C7D416" w:rsidP="00C7D416">
            <w:pPr>
              <w:shd w:val="clear" w:color="auto" w:fill="FFFFFF" w:themeFill="background1"/>
              <w:spacing w:after="0"/>
            </w:pPr>
            <w:r w:rsidRPr="00C7D416">
              <w:t>Unconscious acceptance required to process sentence</w:t>
            </w:r>
          </w:p>
        </w:tc>
        <w:tc>
          <w:tcPr>
            <w:tcW w:w="5106" w:type="dxa"/>
            <w:tcBorders>
              <w:top w:val="none" w:sz="0" w:space="0" w:color="E5E5E5"/>
              <w:left w:val="none" w:sz="0" w:space="0" w:color="E5E5E5"/>
              <w:bottom w:val="single" w:sz="4" w:space="0" w:color="E5E5E5"/>
              <w:right w:val="none" w:sz="0" w:space="0"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F8EF0A" w14:textId="018E4F87" w:rsidR="00C7D416" w:rsidRDefault="00C7D416" w:rsidP="00C7D416">
            <w:pPr>
              <w:shd w:val="clear" w:color="auto" w:fill="FFFFFF" w:themeFill="background1"/>
              <w:spacing w:after="0"/>
            </w:pPr>
            <w:r w:rsidRPr="00C7D416">
              <w:t>Implies knowledge of others’ internal states</w:t>
            </w:r>
          </w:p>
        </w:tc>
      </w:tr>
      <w:tr w:rsidR="00C7D416" w14:paraId="4B1A53CF" w14:textId="77777777" w:rsidTr="00C7D416">
        <w:trPr>
          <w:trHeight w:val="300"/>
        </w:trPr>
        <w:tc>
          <w:tcPr>
            <w:tcW w:w="5760" w:type="dxa"/>
            <w:tcBorders>
              <w:top w:val="none" w:sz="0" w:space="0" w:color="E5E5E5"/>
              <w:left w:val="none" w:sz="0" w:space="0" w:color="E5E5E5"/>
              <w:bottom w:val="single" w:sz="4" w:space="0" w:color="E5E5E5"/>
              <w:right w:val="none" w:sz="0" w:space="0" w:color="E5E5E5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14:paraId="0215836A" w14:textId="4FFC522A" w:rsidR="00C7D416" w:rsidRDefault="00C7D416" w:rsidP="00C7D416">
            <w:pPr>
              <w:shd w:val="clear" w:color="auto" w:fill="FFFFFF" w:themeFill="background1"/>
              <w:spacing w:after="0"/>
            </w:pPr>
            <w:r w:rsidRPr="00C7D416">
              <w:t xml:space="preserve">Example: </w:t>
            </w:r>
            <w:r w:rsidRPr="00C7D416">
              <w:rPr>
                <w:i/>
                <w:iCs/>
              </w:rPr>
              <w:t>"John stopped arguing"</w:t>
            </w:r>
            <w:r w:rsidRPr="00C7D416">
              <w:t xml:space="preserve"> (presupposes he was arguing)</w:t>
            </w:r>
          </w:p>
        </w:tc>
        <w:tc>
          <w:tcPr>
            <w:tcW w:w="5106" w:type="dxa"/>
            <w:tcBorders>
              <w:top w:val="none" w:sz="0" w:space="0" w:color="E5E5E5"/>
              <w:left w:val="none" w:sz="0" w:space="0" w:color="E5E5E5"/>
              <w:bottom w:val="single" w:sz="4" w:space="0" w:color="E5E5E5"/>
              <w:right w:val="none" w:sz="0" w:space="0"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FF14557" w14:textId="2FD14A20" w:rsidR="00C7D416" w:rsidRDefault="00C7D416" w:rsidP="00C7D416">
            <w:pPr>
              <w:shd w:val="clear" w:color="auto" w:fill="FFFFFF" w:themeFill="background1"/>
              <w:spacing w:after="0"/>
            </w:pPr>
            <w:r w:rsidRPr="00C7D416">
              <w:t xml:space="preserve">Example: </w:t>
            </w:r>
            <w:r w:rsidRPr="00C7D416">
              <w:rPr>
                <w:i/>
                <w:iCs/>
              </w:rPr>
              <w:t>"John hates conflict"</w:t>
            </w:r>
            <w:r w:rsidRPr="00C7D416">
              <w:t xml:space="preserve"> (assumes his feelings)</w:t>
            </w:r>
          </w:p>
        </w:tc>
      </w:tr>
    </w:tbl>
    <w:p w14:paraId="1EB76559" w14:textId="352FEE09" w:rsidR="00777F86" w:rsidRDefault="00777F86"/>
    <w:p w14:paraId="4C14CCD9" w14:textId="1EFA5123" w:rsidR="00777F86" w:rsidRDefault="00C7D416" w:rsidP="00C7D416">
      <w:pPr>
        <w:pStyle w:val="Heading3"/>
        <w:shd w:val="clear" w:color="auto" w:fill="FFFFFF" w:themeFill="background1"/>
        <w:spacing w:before="274" w:after="206"/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7"/>
          <w:szCs w:val="27"/>
        </w:rPr>
        <w:t>Interactive Exercise Breakdown</w:t>
      </w:r>
    </w:p>
    <w:p w14:paraId="63AF928C" w14:textId="52491730" w:rsidR="00777F86" w:rsidRDefault="00C7D416" w:rsidP="00C7D416">
      <w:pPr>
        <w:shd w:val="clear" w:color="auto" w:fill="FFFFFF" w:themeFill="background1"/>
        <w:spacing w:before="206" w:after="206" w:line="429" w:lineRule="auto"/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Example 1:</w:t>
      </w:r>
      <w:r w:rsidR="00CF72EF">
        <w:br/>
      </w:r>
      <w:r w:rsidRPr="00C7D416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"I’m not sure whether I should stop ______."</w:t>
      </w:r>
    </w:p>
    <w:p w14:paraId="488B3311" w14:textId="51C48029" w:rsidR="00777F86" w:rsidRDefault="00C7D416" w:rsidP="00C7D416">
      <w:pPr>
        <w:shd w:val="clear" w:color="auto" w:fill="FFFFFF" w:themeFill="background1"/>
        <w:spacing w:before="206" w:after="206" w:line="429" w:lineRule="auto"/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 xml:space="preserve">A. </w:t>
      </w:r>
      <w:r w:rsidRPr="00C7D416">
        <w:rPr>
          <w:rFonts w:ascii="system-ui" w:eastAsia="system-ui" w:hAnsi="system-ui" w:cs="system-ui"/>
          <w:b/>
          <w:bCs/>
          <w:i/>
          <w:iCs/>
          <w:color w:val="404040" w:themeColor="text1" w:themeTint="BF"/>
          <w:sz w:val="24"/>
          <w:szCs w:val="24"/>
        </w:rPr>
        <w:t>He has a wife</w:t>
      </w:r>
    </w:p>
    <w:p w14:paraId="0DD3C833" w14:textId="3092591F" w:rsidR="00777F86" w:rsidRDefault="00C7D416" w:rsidP="00C7D416">
      <w:pPr>
        <w:pStyle w:val="ListParagraph"/>
        <w:numPr>
          <w:ilvl w:val="0"/>
          <w:numId w:val="14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P</w:t>
      </w:r>
      <w:r w:rsidRPr="00C7D416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(Presupposition) → </w:t>
      </w:r>
      <w:proofErr w:type="gramStart"/>
      <w:r w:rsidRPr="00C7D416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The</w:t>
      </w:r>
      <w:proofErr w:type="gramEnd"/>
      <w:r w:rsidRPr="00C7D416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word "wife" exists in the original statement.</w:t>
      </w:r>
    </w:p>
    <w:p w14:paraId="54411B2D" w14:textId="63CB7F84" w:rsidR="00777F86" w:rsidRDefault="00C7D416" w:rsidP="00C7D416">
      <w:pPr>
        <w:shd w:val="clear" w:color="auto" w:fill="FFFFFF" w:themeFill="background1"/>
        <w:spacing w:before="206" w:after="206" w:line="429" w:lineRule="auto"/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 xml:space="preserve">B. </w:t>
      </w:r>
      <w:r w:rsidRPr="00C7D416">
        <w:rPr>
          <w:rFonts w:ascii="system-ui" w:eastAsia="system-ui" w:hAnsi="system-ui" w:cs="system-ui"/>
          <w:b/>
          <w:bCs/>
          <w:i/>
          <w:iCs/>
          <w:color w:val="404040" w:themeColor="text1" w:themeTint="BF"/>
          <w:sz w:val="24"/>
          <w:szCs w:val="24"/>
        </w:rPr>
        <w:t>He loves his wife</w:t>
      </w:r>
    </w:p>
    <w:p w14:paraId="2D73C88E" w14:textId="6CA11883" w:rsidR="00777F86" w:rsidRDefault="00C7D416" w:rsidP="00C7D416">
      <w:pPr>
        <w:pStyle w:val="ListParagraph"/>
        <w:numPr>
          <w:ilvl w:val="0"/>
          <w:numId w:val="13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MR</w:t>
      </w:r>
      <w:r w:rsidRPr="00C7D416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(Mind-Read) → No explicit reference to "love" in the original.</w:t>
      </w:r>
    </w:p>
    <w:p w14:paraId="187B4A94" w14:textId="5C8C7FB6" w:rsidR="00777F86" w:rsidRDefault="00C7D416" w:rsidP="00C7D416">
      <w:pPr>
        <w:shd w:val="clear" w:color="auto" w:fill="FFFFFF" w:themeFill="background1"/>
        <w:spacing w:before="206" w:after="206" w:line="429" w:lineRule="auto"/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 xml:space="preserve">C. </w:t>
      </w:r>
      <w:r w:rsidRPr="00C7D416">
        <w:rPr>
          <w:rFonts w:ascii="system-ui" w:eastAsia="system-ui" w:hAnsi="system-ui" w:cs="system-ui"/>
          <w:b/>
          <w:bCs/>
          <w:i/>
          <w:iCs/>
          <w:color w:val="404040" w:themeColor="text1" w:themeTint="BF"/>
          <w:sz w:val="24"/>
          <w:szCs w:val="24"/>
        </w:rPr>
        <w:t>He currently beats his wife</w:t>
      </w:r>
    </w:p>
    <w:p w14:paraId="340E8623" w14:textId="59D926A0" w:rsidR="00777F86" w:rsidRDefault="00C7D416" w:rsidP="00C7D416">
      <w:pPr>
        <w:pStyle w:val="ListParagraph"/>
        <w:numPr>
          <w:ilvl w:val="0"/>
          <w:numId w:val="12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P</w:t>
      </w:r>
      <w:r w:rsidRPr="00C7D416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(Presupposition) → "Stop beating" presupposes the action occurs.</w:t>
      </w:r>
    </w:p>
    <w:p w14:paraId="185BCFD2" w14:textId="548FC7B9" w:rsidR="00777F86" w:rsidRDefault="00C7D416" w:rsidP="00C7D416">
      <w:pPr>
        <w:shd w:val="clear" w:color="auto" w:fill="FFFFFF" w:themeFill="background1"/>
        <w:spacing w:before="206" w:after="206" w:line="429" w:lineRule="auto"/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 xml:space="preserve">D. </w:t>
      </w:r>
      <w:r w:rsidRPr="00C7D416">
        <w:rPr>
          <w:rFonts w:ascii="system-ui" w:eastAsia="system-ui" w:hAnsi="system-ui" w:cs="system-ui"/>
          <w:b/>
          <w:bCs/>
          <w:i/>
          <w:iCs/>
          <w:color w:val="404040" w:themeColor="text1" w:themeTint="BF"/>
          <w:sz w:val="24"/>
          <w:szCs w:val="24"/>
        </w:rPr>
        <w:t>He’s a lowlife slob who should be shot</w:t>
      </w:r>
    </w:p>
    <w:p w14:paraId="5DA28250" w14:textId="0B2FD628" w:rsidR="00777F86" w:rsidRDefault="00C7D416" w:rsidP="00C7D416">
      <w:pPr>
        <w:pStyle w:val="ListParagraph"/>
        <w:numPr>
          <w:ilvl w:val="0"/>
          <w:numId w:val="11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MR</w:t>
      </w:r>
      <w:r w:rsidRPr="00C7D416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(Mind-Read) → Judgmental assumption with zero linguistic anchors.</w:t>
      </w:r>
    </w:p>
    <w:p w14:paraId="567D6955" w14:textId="61CCF779" w:rsidR="00777F86" w:rsidRDefault="00777F86"/>
    <w:p w14:paraId="78A405D6" w14:textId="1878C22E" w:rsidR="00777F86" w:rsidRDefault="00C7D416" w:rsidP="00C7D416">
      <w:pPr>
        <w:pStyle w:val="Heading3"/>
        <w:shd w:val="clear" w:color="auto" w:fill="FFFFFF" w:themeFill="background1"/>
        <w:spacing w:before="274" w:after="206"/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7"/>
          <w:szCs w:val="27"/>
        </w:rPr>
        <w:t>Why This Matters in Practice</w:t>
      </w:r>
    </w:p>
    <w:p w14:paraId="191F1BED" w14:textId="2102BC2B" w:rsidR="00777F86" w:rsidRDefault="00C7D416" w:rsidP="00C7D416">
      <w:pPr>
        <w:shd w:val="clear" w:color="auto" w:fill="FFFFFF" w:themeFill="background1"/>
        <w:spacing w:before="206" w:after="206" w:line="429" w:lineRule="auto"/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Presuppositions</w:t>
      </w:r>
      <w:r w:rsidRPr="00C7D416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are </w:t>
      </w:r>
      <w:r w:rsidRPr="00C7D416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tools</w:t>
      </w:r>
      <w:r w:rsidRPr="00C7D416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for influence:</w:t>
      </w:r>
    </w:p>
    <w:p w14:paraId="6C213EA5" w14:textId="324E0491" w:rsidR="00777F86" w:rsidRDefault="00C7D416" w:rsidP="00C7D416">
      <w:pPr>
        <w:pStyle w:val="ListParagraph"/>
        <w:numPr>
          <w:ilvl w:val="0"/>
          <w:numId w:val="10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00C7D416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lastRenderedPageBreak/>
        <w:t>"When you implement this strategy..."</w:t>
      </w:r>
      <w:r w:rsidRPr="00C7D416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(presupposes compliance)</w:t>
      </w:r>
    </w:p>
    <w:p w14:paraId="6479CDAC" w14:textId="0512C7A3" w:rsidR="00777F86" w:rsidRDefault="00C7D416" w:rsidP="00C7D416">
      <w:pPr>
        <w:shd w:val="clear" w:color="auto" w:fill="FFFFFF" w:themeFill="background1"/>
        <w:spacing w:before="206" w:after="206" w:line="429" w:lineRule="auto"/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Mind-Reads</w:t>
      </w:r>
      <w:r w:rsidRPr="00C7D416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are </w:t>
      </w:r>
      <w:r w:rsidRPr="00C7D416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pitfalls</w:t>
      </w:r>
      <w:r w:rsidRPr="00C7D416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that destroy rapport:</w:t>
      </w:r>
    </w:p>
    <w:p w14:paraId="58E660B6" w14:textId="6F6E4F5C" w:rsidR="00777F86" w:rsidRDefault="00C7D416" w:rsidP="00C7D416">
      <w:pPr>
        <w:pStyle w:val="ListParagraph"/>
        <w:numPr>
          <w:ilvl w:val="0"/>
          <w:numId w:val="9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00C7D416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"You’re resisting this idea"</w:t>
      </w:r>
      <w:r w:rsidRPr="00C7D416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(assumes client state without evidence)</w:t>
      </w:r>
    </w:p>
    <w:p w14:paraId="2BE339B7" w14:textId="390ED6FB" w:rsidR="00777F86" w:rsidRDefault="00777F86"/>
    <w:p w14:paraId="3EBA9A02" w14:textId="5A635A84" w:rsidR="00777F86" w:rsidRDefault="00C7D416" w:rsidP="00C7D416">
      <w:pPr>
        <w:pStyle w:val="Heading3"/>
        <w:shd w:val="clear" w:color="auto" w:fill="FFFFFF" w:themeFill="background1"/>
        <w:spacing w:before="274" w:after="206"/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7"/>
          <w:szCs w:val="27"/>
        </w:rPr>
        <w:t>Corporate Application: Clean Language Protocol</w:t>
      </w:r>
    </w:p>
    <w:p w14:paraId="1EDEDD9C" w14:textId="00FBA227" w:rsidR="00777F86" w:rsidRDefault="00C7D416" w:rsidP="00C7D416">
      <w:pPr>
        <w:shd w:val="clear" w:color="auto" w:fill="FFFFFF" w:themeFill="background1"/>
        <w:spacing w:before="206" w:after="206" w:line="429" w:lineRule="auto"/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Replace Mind-Reads With:</w:t>
      </w:r>
    </w:p>
    <w:p w14:paraId="6DE0205B" w14:textId="3BE8229E" w:rsidR="00777F86" w:rsidRDefault="00C7D416" w:rsidP="00C7D416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</w:pPr>
      <w:proofErr w:type="spellStart"/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Presuppositional</w:t>
      </w:r>
      <w:proofErr w:type="spellEnd"/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 xml:space="preserve"> Inquiry:</w:t>
      </w:r>
    </w:p>
    <w:p w14:paraId="7D8F7CA9" w14:textId="37D8AF7D" w:rsidR="00777F86" w:rsidRDefault="00C7D416" w:rsidP="00C7D416">
      <w:pPr>
        <w:pStyle w:val="ListParagraph"/>
        <w:numPr>
          <w:ilvl w:val="1"/>
          <w:numId w:val="8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00C7D416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"What had you considering this option?"</w:t>
      </w:r>
      <w:r w:rsidRPr="00C7D416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(presupposes consideration occurred)</w:t>
      </w:r>
    </w:p>
    <w:p w14:paraId="5F79DC82" w14:textId="072C447F" w:rsidR="00777F86" w:rsidRDefault="00C7D416" w:rsidP="00C7D416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</w:pPr>
      <w:r w:rsidRPr="00C7D416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Sensory-Based Questions:</w:t>
      </w:r>
    </w:p>
    <w:p w14:paraId="099783B9" w14:textId="2781373D" w:rsidR="00777F86" w:rsidRDefault="00C7D416" w:rsidP="00C7D416">
      <w:pPr>
        <w:pStyle w:val="ListParagraph"/>
        <w:numPr>
          <w:ilvl w:val="1"/>
          <w:numId w:val="8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00C7D416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"What do you notice about this solution?"</w:t>
      </w:r>
      <w:r w:rsidRPr="00C7D416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(avoids assuming their judgment)</w:t>
      </w:r>
    </w:p>
    <w:p w14:paraId="6A66B0A4" w14:textId="1D0F6D65" w:rsidR="00777F86" w:rsidRDefault="00777F86">
      <w:bookmarkStart w:id="0" w:name="_GoBack"/>
      <w:bookmarkEnd w:id="0"/>
    </w:p>
    <w:sectPr w:rsidR="00777F8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70A1D"/>
    <w:multiLevelType w:val="hybridMultilevel"/>
    <w:tmpl w:val="97C4A0EE"/>
    <w:lvl w:ilvl="0" w:tplc="482C4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220E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608B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E6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608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DEAB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ACB2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841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5E26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08FF7"/>
    <w:multiLevelType w:val="hybridMultilevel"/>
    <w:tmpl w:val="CC16F452"/>
    <w:lvl w:ilvl="0" w:tplc="B4CA2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2E2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F6A1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D238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825E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DAD5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87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0237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863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C12D9"/>
    <w:multiLevelType w:val="hybridMultilevel"/>
    <w:tmpl w:val="D14E5E1E"/>
    <w:lvl w:ilvl="0" w:tplc="37DA1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69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4AD2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A79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605A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8C38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A279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AA3B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80E33"/>
    <w:multiLevelType w:val="hybridMultilevel"/>
    <w:tmpl w:val="93F22D14"/>
    <w:lvl w:ilvl="0" w:tplc="9CDC2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1AD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12D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E91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7E0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4842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A0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888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E4E2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3049F"/>
    <w:multiLevelType w:val="hybridMultilevel"/>
    <w:tmpl w:val="9EF22C8E"/>
    <w:lvl w:ilvl="0" w:tplc="C67C00D0">
      <w:start w:val="1"/>
      <w:numFmt w:val="decimal"/>
      <w:lvlText w:val="%1."/>
      <w:lvlJc w:val="left"/>
      <w:pPr>
        <w:ind w:left="720" w:hanging="360"/>
      </w:pPr>
    </w:lvl>
    <w:lvl w:ilvl="1" w:tplc="724A0836">
      <w:start w:val="1"/>
      <w:numFmt w:val="lowerLetter"/>
      <w:lvlText w:val="%2."/>
      <w:lvlJc w:val="left"/>
      <w:pPr>
        <w:ind w:left="1440" w:hanging="360"/>
      </w:pPr>
    </w:lvl>
    <w:lvl w:ilvl="2" w:tplc="51EAFFC8">
      <w:start w:val="1"/>
      <w:numFmt w:val="lowerRoman"/>
      <w:lvlText w:val="%3."/>
      <w:lvlJc w:val="right"/>
      <w:pPr>
        <w:ind w:left="2160" w:hanging="180"/>
      </w:pPr>
    </w:lvl>
    <w:lvl w:ilvl="3" w:tplc="21CE475E">
      <w:start w:val="1"/>
      <w:numFmt w:val="decimal"/>
      <w:lvlText w:val="%4."/>
      <w:lvlJc w:val="left"/>
      <w:pPr>
        <w:ind w:left="2880" w:hanging="360"/>
      </w:pPr>
    </w:lvl>
    <w:lvl w:ilvl="4" w:tplc="5978B036">
      <w:start w:val="1"/>
      <w:numFmt w:val="lowerLetter"/>
      <w:lvlText w:val="%5."/>
      <w:lvlJc w:val="left"/>
      <w:pPr>
        <w:ind w:left="3600" w:hanging="360"/>
      </w:pPr>
    </w:lvl>
    <w:lvl w:ilvl="5" w:tplc="9EF6B1F2">
      <w:start w:val="1"/>
      <w:numFmt w:val="lowerRoman"/>
      <w:lvlText w:val="%6."/>
      <w:lvlJc w:val="right"/>
      <w:pPr>
        <w:ind w:left="4320" w:hanging="180"/>
      </w:pPr>
    </w:lvl>
    <w:lvl w:ilvl="6" w:tplc="00D64EE6">
      <w:start w:val="1"/>
      <w:numFmt w:val="decimal"/>
      <w:lvlText w:val="%7."/>
      <w:lvlJc w:val="left"/>
      <w:pPr>
        <w:ind w:left="5040" w:hanging="360"/>
      </w:pPr>
    </w:lvl>
    <w:lvl w:ilvl="7" w:tplc="4F6EB842">
      <w:start w:val="1"/>
      <w:numFmt w:val="lowerLetter"/>
      <w:lvlText w:val="%8."/>
      <w:lvlJc w:val="left"/>
      <w:pPr>
        <w:ind w:left="5760" w:hanging="360"/>
      </w:pPr>
    </w:lvl>
    <w:lvl w:ilvl="8" w:tplc="2A4891C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495C9"/>
    <w:multiLevelType w:val="hybridMultilevel"/>
    <w:tmpl w:val="8F8C698C"/>
    <w:lvl w:ilvl="0" w:tplc="98E29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8C34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EECA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B0B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E5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34E4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74A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BAA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28F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E203A5"/>
    <w:multiLevelType w:val="hybridMultilevel"/>
    <w:tmpl w:val="27F66658"/>
    <w:lvl w:ilvl="0" w:tplc="D4C62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F6D6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EEE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7C6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A05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1A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6AB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3040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C2B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8E74B5"/>
    <w:multiLevelType w:val="hybridMultilevel"/>
    <w:tmpl w:val="E5C08E20"/>
    <w:lvl w:ilvl="0" w:tplc="023AE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A05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B600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6D3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387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643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866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6C5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BC42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018991"/>
    <w:multiLevelType w:val="hybridMultilevel"/>
    <w:tmpl w:val="EF4E17FE"/>
    <w:lvl w:ilvl="0" w:tplc="BFF80C5A">
      <w:start w:val="1"/>
      <w:numFmt w:val="decimal"/>
      <w:lvlText w:val="%1."/>
      <w:lvlJc w:val="left"/>
      <w:pPr>
        <w:ind w:left="720" w:hanging="360"/>
      </w:pPr>
    </w:lvl>
    <w:lvl w:ilvl="1" w:tplc="1FA20426">
      <w:start w:val="1"/>
      <w:numFmt w:val="lowerLetter"/>
      <w:lvlText w:val="%2."/>
      <w:lvlJc w:val="left"/>
      <w:pPr>
        <w:ind w:left="1440" w:hanging="360"/>
      </w:pPr>
    </w:lvl>
    <w:lvl w:ilvl="2" w:tplc="86C6E160">
      <w:start w:val="1"/>
      <w:numFmt w:val="lowerRoman"/>
      <w:lvlText w:val="%3."/>
      <w:lvlJc w:val="right"/>
      <w:pPr>
        <w:ind w:left="2160" w:hanging="180"/>
      </w:pPr>
    </w:lvl>
    <w:lvl w:ilvl="3" w:tplc="A26EEF5E">
      <w:start w:val="1"/>
      <w:numFmt w:val="decimal"/>
      <w:lvlText w:val="%4."/>
      <w:lvlJc w:val="left"/>
      <w:pPr>
        <w:ind w:left="2880" w:hanging="360"/>
      </w:pPr>
    </w:lvl>
    <w:lvl w:ilvl="4" w:tplc="B21A204A">
      <w:start w:val="1"/>
      <w:numFmt w:val="lowerLetter"/>
      <w:lvlText w:val="%5."/>
      <w:lvlJc w:val="left"/>
      <w:pPr>
        <w:ind w:left="3600" w:hanging="360"/>
      </w:pPr>
    </w:lvl>
    <w:lvl w:ilvl="5" w:tplc="1FDC99E4">
      <w:start w:val="1"/>
      <w:numFmt w:val="lowerRoman"/>
      <w:lvlText w:val="%6."/>
      <w:lvlJc w:val="right"/>
      <w:pPr>
        <w:ind w:left="4320" w:hanging="180"/>
      </w:pPr>
    </w:lvl>
    <w:lvl w:ilvl="6" w:tplc="4D263E72">
      <w:start w:val="1"/>
      <w:numFmt w:val="decimal"/>
      <w:lvlText w:val="%7."/>
      <w:lvlJc w:val="left"/>
      <w:pPr>
        <w:ind w:left="5040" w:hanging="360"/>
      </w:pPr>
    </w:lvl>
    <w:lvl w:ilvl="7" w:tplc="EE0AA8B8">
      <w:start w:val="1"/>
      <w:numFmt w:val="lowerLetter"/>
      <w:lvlText w:val="%8."/>
      <w:lvlJc w:val="left"/>
      <w:pPr>
        <w:ind w:left="5760" w:hanging="360"/>
      </w:pPr>
    </w:lvl>
    <w:lvl w:ilvl="8" w:tplc="0FA6AE3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93734"/>
    <w:multiLevelType w:val="hybridMultilevel"/>
    <w:tmpl w:val="5302CDCE"/>
    <w:lvl w:ilvl="0" w:tplc="E0247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84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4A53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4F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20E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C0DE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628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6AA6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3A14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A03E89"/>
    <w:multiLevelType w:val="hybridMultilevel"/>
    <w:tmpl w:val="AFDC0A52"/>
    <w:lvl w:ilvl="0" w:tplc="400C9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02BE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0AC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A64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767A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D28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02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03B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307E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BC32B0"/>
    <w:multiLevelType w:val="hybridMultilevel"/>
    <w:tmpl w:val="670E0B54"/>
    <w:lvl w:ilvl="0" w:tplc="E71A8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D215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F85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A0C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606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1A5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721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9C6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C2F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2D8A85"/>
    <w:multiLevelType w:val="hybridMultilevel"/>
    <w:tmpl w:val="F95CE2B4"/>
    <w:lvl w:ilvl="0" w:tplc="BD6EA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2E3D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1CE0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05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BEA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485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968F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CCE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E8B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C05849"/>
    <w:multiLevelType w:val="hybridMultilevel"/>
    <w:tmpl w:val="09AC8AE4"/>
    <w:lvl w:ilvl="0" w:tplc="E0386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F22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C1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E2C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78C0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BA1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3C2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E9A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10B4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0"/>
  </w:num>
  <w:num w:numId="5">
    <w:abstractNumId w:val="9"/>
  </w:num>
  <w:num w:numId="6">
    <w:abstractNumId w:val="7"/>
  </w:num>
  <w:num w:numId="7">
    <w:abstractNumId w:val="10"/>
  </w:num>
  <w:num w:numId="8">
    <w:abstractNumId w:val="4"/>
  </w:num>
  <w:num w:numId="9">
    <w:abstractNumId w:val="2"/>
  </w:num>
  <w:num w:numId="10">
    <w:abstractNumId w:val="11"/>
  </w:num>
  <w:num w:numId="11">
    <w:abstractNumId w:val="3"/>
  </w:num>
  <w:num w:numId="12">
    <w:abstractNumId w:val="6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E38E4F"/>
    <w:rsid w:val="00777F86"/>
    <w:rsid w:val="00C7D416"/>
    <w:rsid w:val="00CF72EF"/>
    <w:rsid w:val="2EE38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E38E4F"/>
  <w15:chartTrackingRefBased/>
  <w15:docId w15:val="{DCB8047A-B332-4EAA-A194-C9849270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00C7D416"/>
    <w:pPr>
      <w:keepNext/>
      <w:keepLines/>
      <w:spacing w:before="160" w:after="80"/>
      <w:outlineLvl w:val="2"/>
    </w:pPr>
    <w:rPr>
      <w:rFonts w:eastAsiaTheme="minorEastAsia" w:cstheme="majorEastAsia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00C7D416"/>
    <w:pPr>
      <w:keepNext/>
      <w:keepLines/>
      <w:spacing w:before="80" w:after="40"/>
      <w:outlineLvl w:val="3"/>
    </w:pPr>
    <w:rPr>
      <w:rFonts w:eastAsiaTheme="minorEastAsia" w:cstheme="majorEastAsia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D416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Suleman Mushtaq</dc:creator>
  <cp:keywords/>
  <dc:description/>
  <cp:lastModifiedBy>Parmalat</cp:lastModifiedBy>
  <cp:revision>4</cp:revision>
  <dcterms:created xsi:type="dcterms:W3CDTF">2025-06-07T13:27:00Z</dcterms:created>
  <dcterms:modified xsi:type="dcterms:W3CDTF">2025-06-09T22:48:00Z</dcterms:modified>
</cp:coreProperties>
</file>