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155250BE" wp14:paraId="0DB7D609" wp14:textId="2EFAE191">
      <w:pPr>
        <w:shd w:val="clear" w:color="auto" w:fill="FFFFFF" w:themeFill="background1"/>
        <w:spacing w:before="206" w:beforeAutospacing="off" w:after="206" w:afterAutospacing="off" w:line="429" w:lineRule="auto"/>
      </w:pPr>
      <w:r w:rsidRPr="155250BE" w:rsidR="155250BE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The hierarchy of ideas is a powerful framework for navigating discussions—whether you're refining a project timeline or aligning stakeholders in a high-stakes meeting. Here’s why it matters:</w:t>
      </w:r>
    </w:p>
    <w:p xmlns:wp14="http://schemas.microsoft.com/office/word/2010/wordml" w:rsidP="155250BE" wp14:paraId="68D9B6D3" wp14:textId="4DDA086A">
      <w:pPr>
        <w:shd w:val="clear" w:color="auto" w:fill="FFFFFF" w:themeFill="background1"/>
        <w:spacing w:before="206" w:beforeAutospacing="off" w:after="206" w:afterAutospacing="off" w:line="429" w:lineRule="auto"/>
      </w:pPr>
      <w:r w:rsidRPr="155250BE" w:rsidR="155250BE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When teams debate granular details (like exact working hours or task deadlines), they often lose sight of the bigger picture. The real leverage point? </w:t>
      </w:r>
      <w:r w:rsidRPr="155250BE" w:rsidR="155250BE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Chunking up</w:t>
      </w:r>
      <w:r w:rsidRPr="155250BE" w:rsidR="155250BE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to uncover the underlying intent.</w:t>
      </w:r>
    </w:p>
    <w:p xmlns:wp14="http://schemas.microsoft.com/office/word/2010/wordml" w:rsidP="155250BE" wp14:paraId="63900B37" wp14:textId="05569C3B">
      <w:pPr>
        <w:shd w:val="clear" w:color="auto" w:fill="FFFFFF" w:themeFill="background1"/>
        <w:spacing w:before="206" w:beforeAutospacing="off" w:after="206" w:afterAutospacing="off" w:line="429" w:lineRule="auto"/>
      </w:pPr>
      <w:r w:rsidRPr="155250BE" w:rsidR="155250BE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Example:</w:t>
      </w:r>
      <w:r w:rsidRPr="155250BE" w:rsidR="155250BE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A team argues over start/end times, but the core issue might actually be productivity benchmarks or work-life balance expectations. By shifting the conversation to the </w:t>
      </w:r>
      <w:r w:rsidRPr="155250BE" w:rsidR="155250BE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why</w:t>
      </w:r>
      <w:r w:rsidRPr="155250BE" w:rsidR="155250BE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("What’s the outcome we want from these schedule changes?"), you create alignment at the abstract level first. Only then do you revisit specifics with shared context.</w:t>
      </w:r>
    </w:p>
    <w:p xmlns:wp14="http://schemas.microsoft.com/office/word/2010/wordml" w:rsidP="155250BE" wp14:paraId="4B92270A" wp14:textId="61EF6728">
      <w:pPr>
        <w:shd w:val="clear" w:color="auto" w:fill="FFFFFF" w:themeFill="background1"/>
        <w:spacing w:before="206" w:beforeAutospacing="off" w:after="206" w:afterAutospacing="off" w:line="429" w:lineRule="auto"/>
      </w:pPr>
      <w:r w:rsidRPr="155250BE" w:rsidR="155250BE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This is critical in corporate settings:</w:t>
      </w:r>
    </w:p>
    <w:p xmlns:wp14="http://schemas.microsoft.com/office/word/2010/wordml" w:rsidP="155250BE" wp14:paraId="5D81BCA0" wp14:textId="025FCD6E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155250BE" w:rsidR="155250BE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Prevents deadlock</w:t>
      </w:r>
      <w:r w:rsidRPr="155250BE" w:rsidR="155250BE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– Moves teams past surface-level disagreements</w:t>
      </w:r>
    </w:p>
    <w:p xmlns:wp14="http://schemas.microsoft.com/office/word/2010/wordml" w:rsidP="155250BE" wp14:paraId="533CD874" wp14:textId="13ADFD79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155250BE" w:rsidR="155250BE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Accelerates consensus</w:t>
      </w:r>
      <w:r w:rsidRPr="155250BE" w:rsidR="155250BE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– Anchors details to higher-level goals</w:t>
      </w:r>
    </w:p>
    <w:p xmlns:wp14="http://schemas.microsoft.com/office/word/2010/wordml" w:rsidP="155250BE" wp14:paraId="6FA2A601" wp14:textId="5B32E3AB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155250BE" w:rsidR="155250BE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Maintains agency</w:t>
      </w:r>
      <w:r w:rsidRPr="155250BE" w:rsidR="155250BE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– Lets you intentionally navigate between big-picture strategy and tactical execution</w:t>
      </w:r>
    </w:p>
    <w:p xmlns:wp14="http://schemas.microsoft.com/office/word/2010/wordml" w:rsidP="155250BE" wp14:paraId="2FE844CD" wp14:textId="152E34C4">
      <w:pPr>
        <w:shd w:val="clear" w:color="auto" w:fill="FFFFFF" w:themeFill="background1"/>
        <w:spacing w:before="206" w:beforeAutospacing="off" w:after="206" w:afterAutospacing="off" w:line="429" w:lineRule="auto"/>
      </w:pPr>
      <w:r w:rsidRPr="155250BE" w:rsidR="155250BE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Key Takeaway:</w:t>
      </w:r>
      <w:r w:rsidRPr="155250BE" w:rsidR="155250BE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Master this hierarchy, and you’ll transform unproductive debates into structured, solution-focused dialogues.</w:t>
      </w:r>
    </w:p>
    <w:p xmlns:wp14="http://schemas.microsoft.com/office/word/2010/wordml" wp14:paraId="5E5787A5" wp14:textId="2E51BAF4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109a924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57A9EE0"/>
    <w:rsid w:val="144BDD1F"/>
    <w:rsid w:val="155250BE"/>
    <w:rsid w:val="657A9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91C6D"/>
  <w15:chartTrackingRefBased/>
  <w15:docId w15:val="{A55586A2-35D6-4A3F-BB72-05761F87E99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04b537034f7c490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Muhammad Suleman Mushtaq</dc:creator>
  <keywords/>
  <dc:description/>
  <lastModifiedBy>Muhammad Suleman Mushtaq</lastModifiedBy>
  <revision>3</revision>
  <dcterms:created xsi:type="dcterms:W3CDTF">2025-06-07T14:01:25.6637771Z</dcterms:created>
  <dcterms:modified xsi:type="dcterms:W3CDTF">2025-06-07T14:09:57.5889780Z</dcterms:modified>
</coreProperties>
</file>