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E923BB8" wp14:paraId="2ADF381C" wp14:textId="36805B95">
      <w:pPr>
        <w:pStyle w:val="Heading3"/>
        <w:shd w:val="clear" w:color="auto" w:fill="FFFFFF" w:themeFill="background1"/>
        <w:spacing w:before="0" w:beforeAutospacing="off" w:after="206" w:afterAutospacing="off"/>
      </w:pPr>
      <w:r w:rsidRPr="7E923BB8" w:rsidR="7E923BB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Mastering Chunking: Precision vs. Abstraction for Influence</w:t>
      </w:r>
    </w:p>
    <w:p xmlns:wp14="http://schemas.microsoft.com/office/word/2010/wordml" w:rsidP="7E923BB8" wp14:paraId="031C5408" wp14:textId="06438800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7E923BB8" w:rsidR="7E923BB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The Chunking Spectrum</w:t>
      </w:r>
    </w:p>
    <w:p xmlns:wp14="http://schemas.microsoft.com/office/word/2010/wordml" w:rsidP="7E923BB8" wp14:paraId="789A7A24" wp14:textId="7FC1A747">
      <w:pPr>
        <w:shd w:val="clear" w:color="auto" w:fill="FFFFFF" w:themeFill="background1"/>
        <w:spacing w:before="206" w:beforeAutospacing="off" w:after="206" w:afterAutospacing="off" w:line="429" w:lineRule="auto"/>
      </w:pPr>
      <w:r w:rsidRPr="7E923BB8" w:rsidR="7E923BB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Chunking Down (Specifics)</w:t>
      </w:r>
      <w:r w:rsidRPr="7E923BB8" w:rsidR="7E923BB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</w:t>
      </w:r>
      <w:r w:rsidRPr="7E923BB8" w:rsidR="7E923BB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Analytical/Out of Trance</w:t>
      </w:r>
    </w:p>
    <w:p xmlns:wp14="http://schemas.microsoft.com/office/word/2010/wordml" w:rsidP="7E923BB8" wp14:paraId="098E42DD" wp14:textId="6CB0CDDF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E923BB8" w:rsidR="7E923BB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Example:</w:t>
      </w:r>
      <w:r w:rsidRPr="7E923BB8" w:rsidR="7E923BB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"Which </w:t>
      </w:r>
      <w:r w:rsidRPr="7E923BB8" w:rsidR="7E923BB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exact</w:t>
      </w:r>
      <w:r w:rsidRPr="7E923BB8" w:rsidR="7E923BB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component of your sales funnel is underperforming?"</w:t>
      </w:r>
    </w:p>
    <w:p xmlns:wp14="http://schemas.microsoft.com/office/word/2010/wordml" w:rsidP="7E923BB8" wp14:paraId="0E6E7697" wp14:textId="495B7FB3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E923BB8" w:rsidR="7E923BB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Effect:</w:t>
      </w:r>
      <w:r w:rsidRPr="7E923BB8" w:rsidR="7E923BB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Grounds discussion in details, engages critical thinking</w:t>
      </w:r>
    </w:p>
    <w:p xmlns:wp14="http://schemas.microsoft.com/office/word/2010/wordml" w:rsidP="7E923BB8" wp14:paraId="485F005C" wp14:textId="4C0AF570">
      <w:pPr>
        <w:shd w:val="clear" w:color="auto" w:fill="FFFFFF" w:themeFill="background1"/>
        <w:spacing w:before="206" w:beforeAutospacing="off" w:after="206" w:afterAutospacing="off" w:line="429" w:lineRule="auto"/>
      </w:pPr>
      <w:r w:rsidRPr="7E923BB8" w:rsidR="7E923BB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Chunking Up (Abstract)</w:t>
      </w:r>
      <w:r w:rsidRPr="7E923BB8" w:rsidR="7E923BB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</w:t>
      </w:r>
      <w:r w:rsidRPr="7E923BB8" w:rsidR="7E923BB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Intuitive/Induces Trance</w:t>
      </w:r>
    </w:p>
    <w:p xmlns:wp14="http://schemas.microsoft.com/office/word/2010/wordml" w:rsidP="7E923BB8" wp14:paraId="68A410DA" wp14:textId="59C7D9AE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E923BB8" w:rsidR="7E923BB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Example:</w:t>
      </w:r>
      <w:r w:rsidRPr="7E923BB8" w:rsidR="7E923BB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"What does this challenge </w:t>
      </w:r>
      <w:r w:rsidRPr="7E923BB8" w:rsidR="7E923BB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represent</w:t>
      </w:r>
      <w:r w:rsidRPr="7E923BB8" w:rsidR="7E923BB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about your overall growth strategy?"</w:t>
      </w:r>
    </w:p>
    <w:p xmlns:wp14="http://schemas.microsoft.com/office/word/2010/wordml" w:rsidP="7E923BB8" wp14:paraId="30E24F38" wp14:textId="7C3B4A82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E923BB8" w:rsidR="7E923BB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Effect:</w:t>
      </w:r>
      <w:r w:rsidRPr="7E923BB8" w:rsidR="7E923BB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Activates big-picture thinking, bypasses resistance</w:t>
      </w:r>
    </w:p>
    <w:p xmlns:wp14="http://schemas.microsoft.com/office/word/2010/wordml" wp14:paraId="0857E71F" wp14:textId="6F764E36"/>
    <w:p xmlns:wp14="http://schemas.microsoft.com/office/word/2010/wordml" w:rsidP="7E923BB8" wp14:paraId="77304082" wp14:textId="60B64EA8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7E923BB8" w:rsidR="7E923BB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Strategic Question Templates</w:t>
      </w:r>
    </w:p>
    <w:p xmlns:wp14="http://schemas.microsoft.com/office/word/2010/wordml" w:rsidP="7E923BB8" wp14:paraId="7B024814" wp14:textId="26BC8C0D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7E923BB8" w:rsidR="7E923BB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Chunking Down (Specificity Triggers)</w:t>
      </w:r>
    </w:p>
    <w:p xmlns:wp14="http://schemas.microsoft.com/office/word/2010/wordml" w:rsidP="7E923BB8" wp14:paraId="205831F4" wp14:textId="72C71CA1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E923BB8" w:rsidR="7E923BB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Component Breakdown:</w:t>
      </w:r>
    </w:p>
    <w:p xmlns:wp14="http://schemas.microsoft.com/office/word/2010/wordml" w:rsidP="7E923BB8" wp14:paraId="3795BA38" wp14:textId="791B6517">
      <w:pPr>
        <w:pStyle w:val="ListParagraph"/>
        <w:numPr>
          <w:ilvl w:val="1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E923BB8" w:rsidR="7E923BB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"What specific behavior precedes the issue?"</w:t>
      </w:r>
    </w:p>
    <w:p xmlns:wp14="http://schemas.microsoft.com/office/word/2010/wordml" w:rsidP="7E923BB8" wp14:paraId="53759E41" wp14:textId="41863370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E923BB8" w:rsidR="7E923BB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Sensory Precision:</w:t>
      </w:r>
    </w:p>
    <w:p xmlns:wp14="http://schemas.microsoft.com/office/word/2010/wordml" w:rsidP="7E923BB8" wp14:paraId="76E823F1" wp14:textId="4C4B88EE">
      <w:pPr>
        <w:pStyle w:val="ListParagraph"/>
        <w:numPr>
          <w:ilvl w:val="1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E923BB8" w:rsidR="7E923BB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"How exactly do you know when the problem occurs?"</w:t>
      </w:r>
      <w:r w:rsidRPr="7E923BB8" w:rsidR="7E923BB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(Visual/auditory/kinesthetic anchors)</w:t>
      </w:r>
    </w:p>
    <w:p xmlns:wp14="http://schemas.microsoft.com/office/word/2010/wordml" w:rsidP="7E923BB8" wp14:paraId="69940EEF" wp14:textId="7AE1A54E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E923BB8" w:rsidR="7E923BB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Process Mapping:</w:t>
      </w:r>
    </w:p>
    <w:p xmlns:wp14="http://schemas.microsoft.com/office/word/2010/wordml" w:rsidP="7E923BB8" wp14:paraId="2FDDEB16" wp14:textId="642B1B78">
      <w:pPr>
        <w:pStyle w:val="ListParagraph"/>
        <w:numPr>
          <w:ilvl w:val="1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E923BB8" w:rsidR="7E923BB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"Walk me through the step-by-step sequence where this fails."</w:t>
      </w:r>
    </w:p>
    <w:p xmlns:wp14="http://schemas.microsoft.com/office/word/2010/wordml" w:rsidP="7E923BB8" wp14:paraId="2EAEB1B4" wp14:textId="3D1211AD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7E923BB8" w:rsidR="7E923BB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Chunking Up (Abstraction Triggers)</w:t>
      </w:r>
    </w:p>
    <w:p xmlns:wp14="http://schemas.microsoft.com/office/word/2010/wordml" w:rsidP="7E923BB8" wp14:paraId="09837635" wp14:textId="43E53902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E923BB8" w:rsidR="7E923BB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Category Expansion:</w:t>
      </w:r>
    </w:p>
    <w:p xmlns:wp14="http://schemas.microsoft.com/office/word/2010/wordml" w:rsidP="7E923BB8" wp14:paraId="3A2F55FA" wp14:textId="28D6D71E">
      <w:pPr>
        <w:pStyle w:val="ListParagraph"/>
        <w:numPr>
          <w:ilvl w:val="1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E923BB8" w:rsidR="7E923BB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"What’s the higher purpose behind this goal?"</w:t>
      </w:r>
    </w:p>
    <w:p xmlns:wp14="http://schemas.microsoft.com/office/word/2010/wordml" w:rsidP="7E923BB8" wp14:paraId="0E24E1CC" wp14:textId="08EE2178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E923BB8" w:rsidR="7E923BB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Pattern Linking:</w:t>
      </w:r>
    </w:p>
    <w:p xmlns:wp14="http://schemas.microsoft.com/office/word/2010/wordml" w:rsidP="7E923BB8" wp14:paraId="19EDFA3B" wp14:textId="537A3CF0">
      <w:pPr>
        <w:pStyle w:val="ListParagraph"/>
        <w:numPr>
          <w:ilvl w:val="1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E923BB8" w:rsidR="7E923BB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"How does this relate to your core values as a leader?"</w:t>
      </w:r>
    </w:p>
    <w:p xmlns:wp14="http://schemas.microsoft.com/office/word/2010/wordml" w:rsidP="7E923BB8" wp14:paraId="327C6484" wp14:textId="17CDC8E1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E923BB8" w:rsidR="7E923BB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Metaphor Elicitation:</w:t>
      </w:r>
    </w:p>
    <w:p xmlns:wp14="http://schemas.microsoft.com/office/word/2010/wordml" w:rsidP="7E923BB8" wp14:paraId="3461A094" wp14:textId="47170DAC">
      <w:pPr>
        <w:pStyle w:val="ListParagraph"/>
        <w:numPr>
          <w:ilvl w:val="1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E923BB8" w:rsidR="7E923BB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"If this problem were a weather pattern, what would it be?"</w:t>
      </w:r>
    </w:p>
    <w:p xmlns:wp14="http://schemas.microsoft.com/office/word/2010/wordml" wp14:paraId="4251AD76" wp14:textId="5708CEA4"/>
    <w:p xmlns:wp14="http://schemas.microsoft.com/office/word/2010/wordml" w:rsidP="7E923BB8" wp14:paraId="26975677" wp14:textId="46650E5D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7E923BB8" w:rsidR="7E923BB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Hypnotic Application</w:t>
      </w:r>
    </w:p>
    <w:p xmlns:wp14="http://schemas.microsoft.com/office/word/2010/wordml" w:rsidP="7E923BB8" wp14:paraId="246C806F" wp14:textId="4A043422">
      <w:pPr>
        <w:shd w:val="clear" w:color="auto" w:fill="FFFFFF" w:themeFill="background1"/>
        <w:spacing w:before="206" w:beforeAutospacing="off" w:after="206" w:afterAutospacing="off" w:line="429" w:lineRule="auto"/>
      </w:pPr>
      <w:r w:rsidRPr="7E923BB8" w:rsidR="7E923BB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Inducing Trance (Chunking Up):</w:t>
      </w:r>
    </w:p>
    <w:p xmlns:wp14="http://schemas.microsoft.com/office/word/2010/wordml" w:rsidP="7E923BB8" wp14:paraId="1C504A53" wp14:textId="488FB27D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E923BB8" w:rsidR="7E923BB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"As you consider what this really means for your future... [pause] your mind can begin to reorganize solutions..."</w:t>
      </w:r>
    </w:p>
    <w:p xmlns:wp14="http://schemas.microsoft.com/office/word/2010/wordml" w:rsidP="7E923BB8" wp14:paraId="12C5B4F1" wp14:textId="71760264">
      <w:pPr>
        <w:shd w:val="clear" w:color="auto" w:fill="FFFFFF" w:themeFill="background1"/>
        <w:spacing w:before="206" w:beforeAutospacing="off" w:after="206" w:afterAutospacing="off" w:line="429" w:lineRule="auto"/>
      </w:pPr>
      <w:r w:rsidRPr="7E923BB8" w:rsidR="7E923BB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Breaking Trance (Chunking Down):</w:t>
      </w:r>
    </w:p>
    <w:p xmlns:wp14="http://schemas.microsoft.com/office/word/2010/wordml" w:rsidP="7E923BB8" wp14:paraId="1E86ED4F" wp14:textId="441430FE">
      <w:pPr>
        <w:pStyle w:val="ListParagraph"/>
        <w:numPr>
          <w:ilvl w:val="0"/>
          <w:numId w:val="6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E923BB8" w:rsidR="7E923BB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"Notice the temperature of your coffee right now—the weight of your pen in hand..."</w:t>
      </w:r>
    </w:p>
    <w:p xmlns:wp14="http://schemas.microsoft.com/office/word/2010/wordml" wp14:paraId="1F9B3788" wp14:textId="05BCBFBD"/>
    <w:p xmlns:wp14="http://schemas.microsoft.com/office/word/2010/wordml" w:rsidP="7E923BB8" wp14:paraId="5B46CEA2" wp14:textId="514E39F3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7E923BB8" w:rsidR="7E923BB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Corporate Use Cases</w:t>
      </w:r>
    </w:p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1500"/>
        <w:gridCol w:w="3976"/>
        <w:gridCol w:w="4524"/>
      </w:tblGrid>
      <w:tr w:rsidR="7E923BB8" w:rsidTr="160E4555" w14:paraId="3C6B4CCE">
        <w:trPr>
          <w:trHeight w:val="300"/>
        </w:trPr>
        <w:tc>
          <w:tcPr>
            <w:tcW w:w="1500" w:type="dxa"/>
            <w:tcBorders>
              <w:top w:val="nil"/>
              <w:left w:color="BBBBBB"/>
              <w:bottom w:val="single" w:color="BBBBBB" w:sz="4"/>
              <w:right w:color="BBBBBB"/>
            </w:tcBorders>
            <w:tcMar>
              <w:top w:w="150" w:type="dxa"/>
              <w:bottom w:w="150" w:type="dxa"/>
              <w:right w:w="150" w:type="dxa"/>
            </w:tcMar>
            <w:vAlign w:val="center"/>
          </w:tcPr>
          <w:p w:rsidR="7E923BB8" w:rsidP="7E923BB8" w:rsidRDefault="7E923BB8" w14:paraId="726C2D2D" w14:textId="576B81F2">
            <w:pPr>
              <w:shd w:val="clear" w:color="auto" w:fill="FFFFFF" w:themeFill="background1"/>
              <w:spacing w:before="0" w:beforeAutospacing="off" w:after="0" w:afterAutospacing="off"/>
              <w:jc w:val="left"/>
            </w:pPr>
            <w:r w:rsidRPr="7E923BB8" w:rsidR="7E923BB8">
              <w:rPr>
                <w:b w:val="1"/>
                <w:bCs w:val="1"/>
                <w:color w:val="404040" w:themeColor="text1" w:themeTint="BF" w:themeShade="FF"/>
                <w:sz w:val="22"/>
                <w:szCs w:val="22"/>
              </w:rPr>
              <w:t>Scenario</w:t>
            </w:r>
          </w:p>
        </w:tc>
        <w:tc>
          <w:tcPr>
            <w:tcW w:w="3976" w:type="dxa"/>
            <w:tcBorders>
              <w:top w:val="nil"/>
              <w:left w:color="BBBBBB"/>
              <w:bottom w:val="single" w:color="BBBBBB" w:sz="4"/>
              <w:right w:color="BBBBBB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7E923BB8" w:rsidP="7E923BB8" w:rsidRDefault="7E923BB8" w14:paraId="3461FCCC" w14:textId="22B4DB49">
            <w:pPr>
              <w:shd w:val="clear" w:color="auto" w:fill="FFFFFF" w:themeFill="background1"/>
              <w:spacing w:before="0" w:beforeAutospacing="off" w:after="0" w:afterAutospacing="off"/>
              <w:jc w:val="left"/>
            </w:pPr>
            <w:r w:rsidRPr="7E923BB8" w:rsidR="7E923BB8">
              <w:rPr>
                <w:b w:val="1"/>
                <w:bCs w:val="1"/>
                <w:color w:val="404040" w:themeColor="text1" w:themeTint="BF" w:themeShade="FF"/>
                <w:sz w:val="22"/>
                <w:szCs w:val="22"/>
              </w:rPr>
              <w:t>Chunk Down</w:t>
            </w:r>
          </w:p>
        </w:tc>
        <w:tc>
          <w:tcPr>
            <w:tcW w:w="4524" w:type="dxa"/>
            <w:tcBorders>
              <w:top w:val="nil"/>
              <w:left w:color="BBBBBB"/>
              <w:bottom w:val="single" w:color="BBBBBB" w:sz="4"/>
              <w:right w:color="BBBBBB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7E923BB8" w:rsidP="7E923BB8" w:rsidRDefault="7E923BB8" w14:paraId="3711AE88" w14:textId="2336D856">
            <w:pPr>
              <w:shd w:val="clear" w:color="auto" w:fill="FFFFFF" w:themeFill="background1"/>
              <w:spacing w:before="0" w:beforeAutospacing="off" w:after="0" w:afterAutospacing="off"/>
              <w:jc w:val="left"/>
            </w:pPr>
            <w:r w:rsidRPr="7E923BB8" w:rsidR="7E923BB8">
              <w:rPr>
                <w:b w:val="1"/>
                <w:bCs w:val="1"/>
                <w:color w:val="404040" w:themeColor="text1" w:themeTint="BF" w:themeShade="FF"/>
                <w:sz w:val="22"/>
                <w:szCs w:val="22"/>
              </w:rPr>
              <w:t>Chunk Up</w:t>
            </w:r>
          </w:p>
        </w:tc>
      </w:tr>
      <w:tr w:rsidR="7E923BB8" w:rsidTr="160E4555" w14:paraId="15B4E9F1">
        <w:trPr>
          <w:trHeight w:val="300"/>
        </w:trPr>
        <w:tc>
          <w:tcPr>
            <w:tcW w:w="1500" w:type="dxa"/>
            <w:tcBorders>
              <w:top w:color="E5E5E5"/>
              <w:left w:color="E5E5E5"/>
              <w:bottom w:val="single" w:color="E5E5E5" w:sz="4"/>
              <w:right w:color="E5E5E5"/>
            </w:tcBorders>
            <w:tcMar>
              <w:top w:w="150" w:type="dxa"/>
              <w:bottom w:w="150" w:type="dxa"/>
              <w:right w:w="150" w:type="dxa"/>
            </w:tcMar>
            <w:vAlign w:val="center"/>
          </w:tcPr>
          <w:p w:rsidR="7E923BB8" w:rsidP="7E923BB8" w:rsidRDefault="7E923BB8" w14:paraId="63B8AC88" w14:textId="53F267C8">
            <w:pPr>
              <w:shd w:val="clear" w:color="auto" w:fill="FFFFFF" w:themeFill="background1"/>
              <w:spacing w:before="0" w:beforeAutospacing="off" w:after="0" w:afterAutospacing="off"/>
            </w:pPr>
            <w:r w:rsidRPr="7E923BB8" w:rsidR="7E923BB8">
              <w:rPr>
                <w:b w:val="1"/>
                <w:bCs w:val="1"/>
                <w:sz w:val="22"/>
                <w:szCs w:val="22"/>
              </w:rPr>
              <w:t>Negotiations</w:t>
            </w:r>
          </w:p>
        </w:tc>
        <w:tc>
          <w:tcPr>
            <w:tcW w:w="3976" w:type="dxa"/>
            <w:tcBorders>
              <w:top w:color="E5E5E5"/>
              <w:left w:color="E5E5E5"/>
              <w:bottom w:val="single" w:color="E5E5E5" w:sz="4"/>
              <w:right w:color="E5E5E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7E923BB8" w:rsidP="7E923BB8" w:rsidRDefault="7E923BB8" w14:paraId="792FF2AE" w14:textId="590AD78D">
            <w:pPr>
              <w:shd w:val="clear" w:color="auto" w:fill="FFFFFF" w:themeFill="background1"/>
              <w:spacing w:before="0" w:beforeAutospacing="off" w:after="0" w:afterAutospacing="off"/>
            </w:pPr>
            <w:r w:rsidRPr="7E923BB8" w:rsidR="7E923BB8">
              <w:rPr>
                <w:i w:val="1"/>
                <w:iCs w:val="1"/>
                <w:sz w:val="22"/>
                <w:szCs w:val="22"/>
              </w:rPr>
              <w:t>"Which clause specifically concerns you?"</w:t>
            </w:r>
          </w:p>
        </w:tc>
        <w:tc>
          <w:tcPr>
            <w:tcW w:w="4524" w:type="dxa"/>
            <w:tcBorders>
              <w:top w:color="E5E5E5"/>
              <w:left w:color="E5E5E5"/>
              <w:bottom w:val="single" w:color="E5E5E5" w:sz="4"/>
              <w:right w:color="E5E5E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7E923BB8" w:rsidP="7E923BB8" w:rsidRDefault="7E923BB8" w14:paraId="79AF19B1" w14:textId="00E23690">
            <w:pPr>
              <w:shd w:val="clear" w:color="auto" w:fill="FFFFFF" w:themeFill="background1"/>
              <w:spacing w:before="0" w:beforeAutospacing="off" w:after="0" w:afterAutospacing="off"/>
            </w:pPr>
            <w:r w:rsidRPr="7E923BB8" w:rsidR="7E923BB8">
              <w:rPr>
                <w:i w:val="1"/>
                <w:iCs w:val="1"/>
                <w:sz w:val="22"/>
                <w:szCs w:val="22"/>
              </w:rPr>
              <w:t>"What principle are we really upholding here?"</w:t>
            </w:r>
          </w:p>
        </w:tc>
      </w:tr>
      <w:tr w:rsidR="7E923BB8" w:rsidTr="160E4555" w14:paraId="7BCD62A4">
        <w:trPr>
          <w:trHeight w:val="300"/>
        </w:trPr>
        <w:tc>
          <w:tcPr>
            <w:tcW w:w="1500" w:type="dxa"/>
            <w:tcBorders>
              <w:top w:color="E5E5E5"/>
              <w:left w:color="E5E5E5"/>
              <w:bottom w:val="single" w:color="E5E5E5" w:sz="4"/>
              <w:right w:color="E5E5E5"/>
            </w:tcBorders>
            <w:tcMar>
              <w:top w:w="150" w:type="dxa"/>
              <w:bottom w:w="150" w:type="dxa"/>
              <w:right w:w="150" w:type="dxa"/>
            </w:tcMar>
            <w:vAlign w:val="center"/>
          </w:tcPr>
          <w:p w:rsidR="7E923BB8" w:rsidP="7E923BB8" w:rsidRDefault="7E923BB8" w14:paraId="08BF2F68" w14:textId="5BA50AEA">
            <w:pPr>
              <w:shd w:val="clear" w:color="auto" w:fill="FFFFFF" w:themeFill="background1"/>
              <w:spacing w:before="0" w:beforeAutospacing="off" w:after="0" w:afterAutospacing="off"/>
            </w:pPr>
            <w:r w:rsidRPr="7E923BB8" w:rsidR="7E923BB8">
              <w:rPr>
                <w:b w:val="1"/>
                <w:bCs w:val="1"/>
                <w:sz w:val="22"/>
                <w:szCs w:val="22"/>
              </w:rPr>
              <w:t>Team Conflict</w:t>
            </w:r>
          </w:p>
        </w:tc>
        <w:tc>
          <w:tcPr>
            <w:tcW w:w="3976" w:type="dxa"/>
            <w:tcBorders>
              <w:top w:color="E5E5E5"/>
              <w:left w:color="E5E5E5"/>
              <w:bottom w:val="single" w:color="E5E5E5" w:sz="4"/>
              <w:right w:color="E5E5E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7E923BB8" w:rsidP="7E923BB8" w:rsidRDefault="7E923BB8" w14:paraId="53A93F3C" w14:textId="6E80133D">
            <w:pPr>
              <w:shd w:val="clear" w:color="auto" w:fill="FFFFFF" w:themeFill="background1"/>
              <w:spacing w:before="0" w:beforeAutospacing="off" w:after="0" w:afterAutospacing="off"/>
            </w:pPr>
            <w:r w:rsidRPr="7E923BB8" w:rsidR="7E923BB8">
              <w:rPr>
                <w:i w:val="1"/>
                <w:iCs w:val="1"/>
                <w:sz w:val="22"/>
                <w:szCs w:val="22"/>
              </w:rPr>
              <w:t>"What exact action triggered tension?"</w:t>
            </w:r>
          </w:p>
        </w:tc>
        <w:tc>
          <w:tcPr>
            <w:tcW w:w="4524" w:type="dxa"/>
            <w:tcBorders>
              <w:top w:color="E5E5E5"/>
              <w:left w:color="E5E5E5"/>
              <w:bottom w:val="single" w:color="E5E5E5" w:sz="4"/>
              <w:right w:color="E5E5E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7E923BB8" w:rsidP="7E923BB8" w:rsidRDefault="7E923BB8" w14:paraId="6CBE0FE5" w14:textId="544CC041">
            <w:pPr>
              <w:shd w:val="clear" w:color="auto" w:fill="FFFFFF" w:themeFill="background1"/>
              <w:spacing w:before="0" w:beforeAutospacing="off" w:after="0" w:afterAutospacing="off"/>
            </w:pPr>
            <w:r w:rsidRPr="7E923BB8" w:rsidR="7E923BB8">
              <w:rPr>
                <w:i w:val="1"/>
                <w:iCs w:val="1"/>
                <w:sz w:val="22"/>
                <w:szCs w:val="22"/>
              </w:rPr>
              <w:t>"How does this align with our mission?"</w:t>
            </w:r>
          </w:p>
        </w:tc>
      </w:tr>
    </w:tbl>
    <w:p w:rsidR="160E4555" w:rsidP="160E4555" w:rsidRDefault="160E4555" w14:paraId="17758C9C" w14:textId="7A0A47EF">
      <w:pPr>
        <w:pStyle w:val="Normal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xmlns:wp14="http://schemas.microsoft.com/office/word/2010/wordml" w:rsidP="160E4555" wp14:paraId="5B79A1BD" wp14:textId="4BAED596">
      <w:pPr>
        <w:pStyle w:val="Normal"/>
        <w:spacing w:before="206" w:beforeAutospacing="off" w:after="206" w:afterAutospacing="off" w:line="429" w:lineRule="auto"/>
      </w:pPr>
      <w:r w:rsidRPr="160E4555" w:rsidR="160E455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 Drill:</w:t>
      </w:r>
    </w:p>
    <w:p xmlns:wp14="http://schemas.microsoft.com/office/word/2010/wordml" w:rsidP="7E923BB8" wp14:paraId="673C437B" wp14:textId="70108EB1">
      <w:pPr>
        <w:pStyle w:val="ListParagraph"/>
        <w:numPr>
          <w:ilvl w:val="0"/>
          <w:numId w:val="7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E923BB8" w:rsidR="7E923BB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In your next meeting, </w:t>
      </w:r>
      <w:r w:rsidRPr="7E923BB8" w:rsidR="7E923BB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alternate</w:t>
      </w:r>
      <w:r w:rsidRPr="7E923BB8" w:rsidR="7E923BB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between 1 chunk-up and 2 chunk-down questions.</w:t>
      </w:r>
    </w:p>
    <w:p xmlns:wp14="http://schemas.microsoft.com/office/word/2010/wordml" w:rsidP="7E923BB8" wp14:paraId="6A156F6D" wp14:textId="56D1051A">
      <w:pPr>
        <w:pStyle w:val="ListParagraph"/>
        <w:numPr>
          <w:ilvl w:val="0"/>
          <w:numId w:val="7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E923BB8" w:rsidR="7E923BB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Note which approach yields more compliance/insight.</w:t>
      </w:r>
    </w:p>
    <w:p xmlns:wp14="http://schemas.microsoft.com/office/word/2010/wordml" w:rsidP="7E923BB8" wp14:paraId="50D65E9B" wp14:textId="6C0811E9">
      <w:pPr>
        <w:shd w:val="clear" w:color="auto" w:fill="FFFFFF" w:themeFill="background1"/>
        <w:spacing w:before="206" w:beforeAutospacing="off" w:after="0" w:afterAutospacing="off" w:line="429" w:lineRule="auto"/>
      </w:pPr>
      <w:r w:rsidRPr="7E923BB8" w:rsidR="7E923BB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Next Segment:</w:t>
      </w:r>
      <w:r w:rsidRPr="7E923BB8" w:rsidR="7E923BB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Eliciting values through chunking. Proceed?</w:t>
      </w:r>
    </w:p>
    <w:p xmlns:wp14="http://schemas.microsoft.com/office/word/2010/wordml" wp14:paraId="5E5787A5" wp14:textId="7B0DE095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nsid w:val="29e1b19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1afa549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bdffa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d55a5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5ee93f8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1946fc9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eec8f9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FEA6E88"/>
    <w:rsid w:val="160E4555"/>
    <w:rsid w:val="2FEA6E88"/>
    <w:rsid w:val="7E923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A6E88"/>
  <w15:chartTrackingRefBased/>
  <w15:docId w15:val="{0FB5D197-9E7A-4B2A-A52F-77E91B46373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DefaultParagraphFont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2"/>
    </w:pPr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4Char" w:customStyle="1" mc:Ignorable="w14">
    <w:name xmlns:w="http://schemas.openxmlformats.org/wordprocessingml/2006/main" w:val="Heading 4 Char"/>
    <w:basedOn xmlns:w="http://schemas.openxmlformats.org/wordprocessingml/2006/main" w:val="DefaultParagraphFont"/>
    <w:link xmlns:w="http://schemas.openxmlformats.org/wordprocessingml/2006/main" w:val="Heading4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i/>
      <w:iCs/>
      <w:color w:val="2E74B5" w:themeColor="accent1" w:themeShade="BF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4" mc:Ignorable="w14">
    <w:name xmlns:w="http://schemas.openxmlformats.org/wordprocessingml/2006/main" w:val="heading 4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4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3"/>
    </w:pPr>
    <w:rPr xmlns:w="http://schemas.openxmlformats.org/wordprocessingml/2006/main">
      <w:rFonts w:asciiTheme="majorHAnsi" w:hAnsiTheme="majorHAnsi" w:eastAsiaTheme="majorEastAsia" w:cstheme="majorBidi"/>
      <w:i/>
      <w:iCs/>
      <w:color w:val="2E74B5" w:themeColor="accent1" w:themeShade="BF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2a3b17eedc55470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Suleman Mushtaq</dc:creator>
  <keywords/>
  <dc:description/>
  <lastModifiedBy>Muhammad Suleman Mushtaq</lastModifiedBy>
  <revision>3</revision>
  <dcterms:created xsi:type="dcterms:W3CDTF">2025-06-07T13:38:36.1947816Z</dcterms:created>
  <dcterms:modified xsi:type="dcterms:W3CDTF">2025-06-07T14:00:46.6540133Z</dcterms:modified>
</coreProperties>
</file>