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BC28CB7" wp14:paraId="262E2946" wp14:textId="25B238EA">
      <w:pPr>
        <w:shd w:val="clear" w:color="auto" w:fill="FFFFFF" w:themeFill="background1"/>
        <w:spacing w:before="206" w:beforeAutospacing="off" w:after="206" w:afterAutospacing="off" w:line="429" w:lineRule="auto"/>
      </w:pPr>
      <w:r w:rsidRPr="7BC28CB7" w:rsidR="7BC28CB7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Audio Module: Behavioral Reconditioning – The Swish Pattern</w:t>
      </w:r>
    </w:p>
    <w:p xmlns:wp14="http://schemas.microsoft.com/office/word/2010/wordml" w:rsidP="7BC28CB7" wp14:paraId="6B5F6C73" wp14:textId="6B7DAF74">
      <w:pPr>
        <w:shd w:val="clear" w:color="auto" w:fill="FFFFFF" w:themeFill="background1"/>
        <w:spacing w:before="206" w:beforeAutospacing="off" w:after="206" w:afterAutospacing="off" w:line="429" w:lineRule="auto"/>
      </w:pPr>
      <w:r w:rsidRPr="7BC28CB7" w:rsidR="7BC28CB7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Facilitator (David Sterling):</w:t>
      </w:r>
      <w:r>
        <w:br/>
      </w:r>
      <w:r w:rsidRPr="7BC28CB7" w:rsidR="7BC28CB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Let’s target a specific habit for recalibration. What behavior would you like to rewire?</w:t>
      </w:r>
    </w:p>
    <w:p xmlns:wp14="http://schemas.microsoft.com/office/word/2010/wordml" w:rsidP="7BC28CB7" wp14:paraId="05D0A92D" wp14:textId="6AEA5005">
      <w:pPr>
        <w:shd w:val="clear" w:color="auto" w:fill="FFFFFF" w:themeFill="background1"/>
        <w:spacing w:before="206" w:beforeAutospacing="off" w:after="206" w:afterAutospacing="off" w:line="429" w:lineRule="auto"/>
      </w:pPr>
      <w:r w:rsidRPr="7BC28CB7" w:rsidR="7BC28CB7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Participant:</w:t>
      </w:r>
      <w:r>
        <w:br/>
      </w:r>
      <w:r w:rsidRPr="7BC28CB7" w:rsidR="7BC28CB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"I want to stop biting my nail cuticles—it’s an automatic response when I see uneven edges."</w:t>
      </w:r>
    </w:p>
    <w:p xmlns:wp14="http://schemas.microsoft.com/office/word/2010/wordml" w:rsidP="7BC28CB7" wp14:paraId="699F396F" wp14:textId="6C17C203">
      <w:pPr>
        <w:shd w:val="clear" w:color="auto" w:fill="FFFFFF" w:themeFill="background1"/>
        <w:spacing w:before="206" w:beforeAutospacing="off" w:after="206" w:afterAutospacing="off" w:line="429" w:lineRule="auto"/>
      </w:pPr>
      <w:r w:rsidRPr="7BC28CB7" w:rsidR="7BC28CB7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Facilitator:</w:t>
      </w:r>
      <w:r>
        <w:br/>
      </w:r>
      <w:r w:rsidRPr="7BC28CB7" w:rsidR="7BC28CB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First, let’s map the trigger’s sensory signature:</w:t>
      </w:r>
    </w:p>
    <w:p xmlns:wp14="http://schemas.microsoft.com/office/word/2010/wordml" w:rsidP="7BC28CB7" wp14:paraId="0CC80EC7" wp14:textId="525E4442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7BC28CB7" w:rsidR="7BC28CB7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Kinesthetic Cue:</w:t>
      </w:r>
    </w:p>
    <w:p xmlns:wp14="http://schemas.microsoft.com/office/word/2010/wordml" w:rsidP="7BC28CB7" wp14:paraId="5D8E10F6" wp14:textId="47041C1F">
      <w:pPr>
        <w:pStyle w:val="ListParagraph"/>
        <w:numPr>
          <w:ilvl w:val="1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7BC28CB7" w:rsidR="7BC28CB7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"Is there a specific hand position that activates this?"</w:t>
      </w:r>
    </w:p>
    <w:p xmlns:wp14="http://schemas.microsoft.com/office/word/2010/wordml" w:rsidP="7BC28CB7" wp14:paraId="13BFAC45" wp14:textId="6C72CE07">
      <w:pPr>
        <w:pStyle w:val="ListParagraph"/>
        <w:numPr>
          <w:ilvl w:val="1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7BC28CB7" w:rsidR="7BC28CB7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[Yes, fingers must touch—like this]</w:t>
      </w:r>
    </w:p>
    <w:p xmlns:wp14="http://schemas.microsoft.com/office/word/2010/wordml" w:rsidP="7BC28CB7" wp14:paraId="56DCF5B7" wp14:textId="1B367110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7BC28CB7" w:rsidR="7BC28CB7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Visual Trigger:</w:t>
      </w:r>
    </w:p>
    <w:p xmlns:wp14="http://schemas.microsoft.com/office/word/2010/wordml" w:rsidP="7BC28CB7" wp14:paraId="2FD47F80" wp14:textId="3F85A4F0">
      <w:pPr>
        <w:pStyle w:val="ListParagraph"/>
        <w:numPr>
          <w:ilvl w:val="1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7BC28CB7" w:rsidR="7BC28CB7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"When you notice the rough edge, what’s the mental image?"</w:t>
      </w:r>
    </w:p>
    <w:p xmlns:wp14="http://schemas.microsoft.com/office/word/2010/wordml" w:rsidP="7BC28CB7" wp14:paraId="25880228" wp14:textId="10BE27DC">
      <w:pPr>
        <w:pStyle w:val="ListParagraph"/>
        <w:numPr>
          <w:ilvl w:val="1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7BC28CB7" w:rsidR="7BC28CB7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[Associated, close-up view]</w:t>
      </w:r>
    </w:p>
    <w:p xmlns:wp14="http://schemas.microsoft.com/office/word/2010/wordml" w:rsidP="7BC28CB7" wp14:paraId="37B12828" wp14:textId="7728E15A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7BC28CB7" w:rsidR="7BC28CB7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State Context:</w:t>
      </w:r>
    </w:p>
    <w:p xmlns:wp14="http://schemas.microsoft.com/office/word/2010/wordml" w:rsidP="7BC28CB7" wp14:paraId="34E0A5A7" wp14:textId="4D7075D9">
      <w:pPr>
        <w:pStyle w:val="ListParagraph"/>
        <w:numPr>
          <w:ilvl w:val="1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7BC28CB7" w:rsidR="7BC28CB7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"Does this typically happen during low-focus periods?"</w:t>
      </w:r>
    </w:p>
    <w:p xmlns:wp14="http://schemas.microsoft.com/office/word/2010/wordml" w:rsidP="7BC28CB7" wp14:paraId="1AFF466C" wp14:textId="59AE8B99">
      <w:pPr>
        <w:pStyle w:val="ListParagraph"/>
        <w:numPr>
          <w:ilvl w:val="1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7BC28CB7" w:rsidR="7BC28CB7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[Confirmed]</w:t>
      </w:r>
    </w:p>
    <w:p xmlns:wp14="http://schemas.microsoft.com/office/word/2010/wordml" w:rsidP="7BC28CB7" wp14:paraId="06CBF96F" wp14:textId="6C525733">
      <w:pPr>
        <w:shd w:val="clear" w:color="auto" w:fill="FFFFFF" w:themeFill="background1"/>
        <w:spacing w:before="206" w:beforeAutospacing="off" w:after="206" w:afterAutospacing="off" w:line="429" w:lineRule="auto"/>
      </w:pPr>
      <w:r w:rsidRPr="7BC28CB7" w:rsidR="7BC28CB7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Future Pacing:</w:t>
      </w:r>
      <w:r>
        <w:br/>
      </w:r>
      <w:r w:rsidRPr="7BC28CB7" w:rsidR="7BC28CB7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"If you weren’t doing this, what’s the desired alternative?"</w:t>
      </w:r>
    </w:p>
    <w:p xmlns:wp14="http://schemas.microsoft.com/office/word/2010/wordml" w:rsidP="7BC28CB7" wp14:paraId="489315C3" wp14:textId="3174DEFB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7BC28CB7" w:rsidR="7BC28CB7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[Hands relaxed, no action taken]</w:t>
      </w:r>
    </w:p>
    <w:p xmlns:wp14="http://schemas.microsoft.com/office/word/2010/wordml" w:rsidP="7BC28CB7" wp14:paraId="55014387" wp14:textId="3FACAF96">
      <w:pPr>
        <w:shd w:val="clear" w:color="auto" w:fill="FFFFFF" w:themeFill="background1"/>
        <w:spacing w:before="206" w:beforeAutospacing="off" w:after="206" w:afterAutospacing="off" w:line="429" w:lineRule="auto"/>
      </w:pPr>
      <w:r w:rsidRPr="7BC28CB7" w:rsidR="7BC28CB7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Submodality Optimization:</w:t>
      </w:r>
    </w:p>
    <w:p xmlns:wp14="http://schemas.microsoft.com/office/word/2010/wordml" w:rsidP="7BC28CB7" wp14:paraId="07EEAF99" wp14:textId="6A2E02DC">
      <w:pPr>
        <w:pStyle w:val="ListParagraph"/>
        <w:numPr>
          <w:ilvl w:val="0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7BC28CB7" w:rsidR="7BC28CB7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Desired State Enhancement:</w:t>
      </w:r>
    </w:p>
    <w:p xmlns:wp14="http://schemas.microsoft.com/office/word/2010/wordml" w:rsidP="7BC28CB7" wp14:paraId="5A17C108" wp14:textId="6A5FF2D1">
      <w:pPr>
        <w:pStyle w:val="ListParagraph"/>
        <w:numPr>
          <w:ilvl w:val="1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7BC28CB7" w:rsidR="7BC28CB7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"Visualize relaxed hands. Adjust these submodalities:"</w:t>
      </w:r>
    </w:p>
    <w:p xmlns:wp14="http://schemas.microsoft.com/office/word/2010/wordml" w:rsidP="7BC28CB7" wp14:paraId="774D3DA4" wp14:textId="16C6F820">
      <w:pPr>
        <w:pStyle w:val="ListParagraph"/>
        <w:numPr>
          <w:ilvl w:val="2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7BC28CB7" w:rsidR="7BC28CB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Brightness: </w:t>
      </w:r>
      <w:r w:rsidRPr="7BC28CB7" w:rsidR="7BC28CB7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[Increase → "Clearer"]</w:t>
      </w:r>
    </w:p>
    <w:p xmlns:wp14="http://schemas.microsoft.com/office/word/2010/wordml" w:rsidP="7BC28CB7" wp14:paraId="4FF89560" wp14:textId="72A07064">
      <w:pPr>
        <w:pStyle w:val="ListParagraph"/>
        <w:numPr>
          <w:ilvl w:val="2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7BC28CB7" w:rsidR="7BC28CB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Size/Distance: </w:t>
      </w:r>
      <w:r w:rsidRPr="7BC28CB7" w:rsidR="7BC28CB7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[Expand/proximity → "More compelling"]</w:t>
      </w:r>
    </w:p>
    <w:p xmlns:wp14="http://schemas.microsoft.com/office/word/2010/wordml" w:rsidP="7BC28CB7" wp14:paraId="7A1DD160" wp14:textId="01CACF09">
      <w:pPr>
        <w:pStyle w:val="ListParagraph"/>
        <w:numPr>
          <w:ilvl w:val="0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7BC28CB7" w:rsidR="7BC28CB7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Dissociation Protocol:</w:t>
      </w:r>
    </w:p>
    <w:p xmlns:wp14="http://schemas.microsoft.com/office/word/2010/wordml" w:rsidP="7BC28CB7" wp14:paraId="38870FF8" wp14:textId="5E0DC64C">
      <w:pPr>
        <w:pStyle w:val="ListParagraph"/>
        <w:numPr>
          <w:ilvl w:val="1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7BC28CB7" w:rsidR="7BC28CB7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"Now step out of the image—observe yourself with relaxed hands."</w:t>
      </w:r>
    </w:p>
    <w:p xmlns:wp14="http://schemas.microsoft.com/office/word/2010/wordml" w:rsidP="7BC28CB7" wp14:paraId="12C96858" wp14:textId="0ABE2664">
      <w:pPr>
        <w:shd w:val="clear" w:color="auto" w:fill="FFFFFF" w:themeFill="background1"/>
        <w:spacing w:before="206" w:beforeAutospacing="off" w:after="206" w:afterAutospacing="off" w:line="429" w:lineRule="auto"/>
      </w:pPr>
      <w:r w:rsidRPr="7BC28CB7" w:rsidR="7BC28CB7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Swish Pattern Execution:</w:t>
      </w:r>
      <w:r>
        <w:br/>
      </w:r>
      <w:r w:rsidRPr="7BC28CB7" w:rsidR="7BC28CB7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"We’ll now overwrite the habit loop:"</w:t>
      </w:r>
    </w:p>
    <w:p xmlns:wp14="http://schemas.microsoft.com/office/word/2010/wordml" w:rsidP="7BC28CB7" wp14:paraId="5074B03A" wp14:textId="585C57E5">
      <w:pPr>
        <w:pStyle w:val="ListParagraph"/>
        <w:numPr>
          <w:ilvl w:val="0"/>
          <w:numId w:val="4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7BC28CB7" w:rsidR="7BC28CB7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Anchor Present State:</w:t>
      </w:r>
    </w:p>
    <w:p xmlns:wp14="http://schemas.microsoft.com/office/word/2010/wordml" w:rsidP="7BC28CB7" wp14:paraId="5AC9D08A" wp14:textId="4739A5D3">
      <w:pPr>
        <w:pStyle w:val="ListParagraph"/>
        <w:numPr>
          <w:ilvl w:val="1"/>
          <w:numId w:val="4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7BC28CB7" w:rsidR="7BC28CB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Associated trigger image (close-up cuticles)</w:t>
      </w:r>
    </w:p>
    <w:p xmlns:wp14="http://schemas.microsoft.com/office/word/2010/wordml" w:rsidP="7BC28CB7" wp14:paraId="40C2C864" wp14:textId="7D368554">
      <w:pPr>
        <w:pStyle w:val="ListParagraph"/>
        <w:numPr>
          <w:ilvl w:val="0"/>
          <w:numId w:val="4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7BC28CB7" w:rsidR="7BC28CB7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Embed Desired State:</w:t>
      </w:r>
    </w:p>
    <w:p xmlns:wp14="http://schemas.microsoft.com/office/word/2010/wordml" w:rsidP="7BC28CB7" wp14:paraId="1C1C9CE2" wp14:textId="04443EF8">
      <w:pPr>
        <w:pStyle w:val="ListParagraph"/>
        <w:numPr>
          <w:ilvl w:val="1"/>
          <w:numId w:val="4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7BC28CB7" w:rsidR="7BC28CB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Small/dark/dissociated image (relaxed hands) in lower-left visual field</w:t>
      </w:r>
    </w:p>
    <w:p xmlns:wp14="http://schemas.microsoft.com/office/word/2010/wordml" w:rsidP="7BC28CB7" wp14:paraId="0A0235F1" wp14:textId="4B907B19">
      <w:pPr>
        <w:pStyle w:val="ListParagraph"/>
        <w:numPr>
          <w:ilvl w:val="0"/>
          <w:numId w:val="4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7BC28CB7" w:rsidR="7BC28CB7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Pattern Interrupt:</w:t>
      </w:r>
    </w:p>
    <w:p xmlns:wp14="http://schemas.microsoft.com/office/word/2010/wordml" w:rsidP="7BC28CB7" wp14:paraId="43659D65" wp14:textId="0AEFA939">
      <w:pPr>
        <w:pStyle w:val="ListParagraph"/>
        <w:numPr>
          <w:ilvl w:val="1"/>
          <w:numId w:val="4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7BC28CB7" w:rsidR="7BC28CB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On </w:t>
      </w:r>
      <w:r w:rsidRPr="7BC28CB7" w:rsidR="7BC28CB7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"swish,"</w:t>
      </w:r>
      <w:r w:rsidRPr="7BC28CB7" w:rsidR="7BC28CB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rapidly:</w:t>
      </w:r>
    </w:p>
    <w:p xmlns:wp14="http://schemas.microsoft.com/office/word/2010/wordml" w:rsidP="7BC28CB7" wp14:paraId="7F211C73" wp14:textId="23DE0AEF">
      <w:pPr>
        <w:pStyle w:val="ListParagraph"/>
        <w:numPr>
          <w:ilvl w:val="2"/>
          <w:numId w:val="4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7BC28CB7" w:rsidR="7BC28CB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Expand desired state to full brightness</w:t>
      </w:r>
    </w:p>
    <w:p xmlns:wp14="http://schemas.microsoft.com/office/word/2010/wordml" w:rsidP="7BC28CB7" wp14:paraId="49D058AE" wp14:textId="373D3C24">
      <w:pPr>
        <w:pStyle w:val="ListParagraph"/>
        <w:numPr>
          <w:ilvl w:val="2"/>
          <w:numId w:val="4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7BC28CB7" w:rsidR="7BC28CB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Shrink trigger to a dark dot</w:t>
      </w:r>
    </w:p>
    <w:p xmlns:wp14="http://schemas.microsoft.com/office/word/2010/wordml" w:rsidP="7BC28CB7" wp14:paraId="6CA62BA9" wp14:textId="2FD68938">
      <w:pPr>
        <w:pStyle w:val="ListParagraph"/>
        <w:numPr>
          <w:ilvl w:val="1"/>
          <w:numId w:val="4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7BC28CB7" w:rsidR="7BC28CB7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Repeat 5x with clearing between iterations</w:t>
      </w:r>
    </w:p>
    <w:p xmlns:wp14="http://schemas.microsoft.com/office/word/2010/wordml" w:rsidP="7BC28CB7" wp14:paraId="3C476C9F" wp14:textId="7B9A97F6">
      <w:pPr>
        <w:shd w:val="clear" w:color="auto" w:fill="FFFFFF" w:themeFill="background1"/>
        <w:spacing w:before="206" w:beforeAutospacing="off" w:after="206" w:afterAutospacing="off" w:line="429" w:lineRule="auto"/>
      </w:pPr>
      <w:r w:rsidRPr="7BC28CB7" w:rsidR="7BC28CB7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Validation:</w:t>
      </w:r>
    </w:p>
    <w:p xmlns:wp14="http://schemas.microsoft.com/office/word/2010/wordml" w:rsidP="7BC28CB7" wp14:paraId="67794C38" wp14:textId="6622CD97">
      <w:pPr>
        <w:pStyle w:val="ListParagraph"/>
        <w:numPr>
          <w:ilvl w:val="0"/>
          <w:numId w:val="5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7BC28CB7" w:rsidR="7BC28CB7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"Try to recall the original trigger image."</w:t>
      </w:r>
    </w:p>
    <w:p xmlns:wp14="http://schemas.microsoft.com/office/word/2010/wordml" w:rsidP="7BC28CB7" wp14:paraId="23D4DA47" wp14:textId="0683D9A5">
      <w:pPr>
        <w:pStyle w:val="ListParagraph"/>
        <w:numPr>
          <w:ilvl w:val="1"/>
          <w:numId w:val="5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7BC28CB7" w:rsidR="7BC28CB7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[Only outline remains—residual diminishes with 4 additional cycles]</w:t>
      </w:r>
    </w:p>
    <w:p xmlns:wp14="http://schemas.microsoft.com/office/word/2010/wordml" w:rsidP="7BC28CB7" wp14:paraId="463FB3BD" wp14:textId="222D55ED">
      <w:pPr>
        <w:pStyle w:val="ListParagraph"/>
        <w:numPr>
          <w:ilvl w:val="0"/>
          <w:numId w:val="5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7BC28CB7" w:rsidR="7BC28CB7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Future Test:</w:t>
      </w:r>
      <w:r>
        <w:br/>
      </w:r>
      <w:r w:rsidRPr="7BC28CB7" w:rsidR="7BC28CB7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"Project yourself into a low-focus scenario. What’s different?"</w:t>
      </w:r>
    </w:p>
    <w:p xmlns:wp14="http://schemas.microsoft.com/office/word/2010/wordml" w:rsidP="7BC28CB7" wp14:paraId="1F8C93C0" wp14:textId="4D277556">
      <w:pPr>
        <w:pStyle w:val="ListParagraph"/>
        <w:numPr>
          <w:ilvl w:val="1"/>
          <w:numId w:val="5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7BC28CB7" w:rsidR="7BC28CB7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[Automatic response gone; hands remain neutral]</w:t>
      </w:r>
    </w:p>
    <w:p xmlns:wp14="http://schemas.microsoft.com/office/word/2010/wordml" wp14:paraId="5E5787A5" wp14:textId="74C6C3CA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666589c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ff2c1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341a88d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2710ae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49d816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73C7092"/>
    <w:rsid w:val="473C7092"/>
    <w:rsid w:val="7BC28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C7092"/>
  <w15:chartTrackingRefBased/>
  <w15:docId w15:val="{4D78F610-98A8-4491-B14C-09DFCA22009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7BC28CB7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f04582735905420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Muhammad Suleman Mushtaq</dc:creator>
  <keywords/>
  <dc:description/>
  <lastModifiedBy>Muhammad Suleman Mushtaq</lastModifiedBy>
  <revision>2</revision>
  <dcterms:created xsi:type="dcterms:W3CDTF">2025-06-07T13:12:13.6282512Z</dcterms:created>
  <dcterms:modified xsi:type="dcterms:W3CDTF">2025-06-07T13:15:51.8998111Z</dcterms:modified>
</coreProperties>
</file>