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8C0A7" w14:textId="6B41EF45" w:rsidR="005B576E" w:rsidRDefault="13DB91D8" w:rsidP="13DB91D8">
      <w:pPr>
        <w:shd w:val="clear" w:color="auto" w:fill="FFFFFF" w:themeFill="background1"/>
        <w:spacing w:before="206" w:after="206" w:line="429" w:lineRule="auto"/>
      </w:pPr>
      <w:bookmarkStart w:id="0" w:name="_GoBack"/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 xml:space="preserve">Welcome to this audio module on </w:t>
      </w:r>
      <w:proofErr w:type="spellStart"/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submodalities</w:t>
      </w:r>
      <w:proofErr w:type="spellEnd"/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—the hidden architecture of your mental experience.</w:t>
      </w:r>
    </w:p>
    <w:p w14:paraId="05859BD3" w14:textId="7F60DB4C" w:rsidR="005B576E" w:rsidRDefault="13DB91D8" w:rsidP="13DB91D8">
      <w:pPr>
        <w:shd w:val="clear" w:color="auto" w:fill="FFFFFF" w:themeFill="background1"/>
        <w:spacing w:before="206" w:after="206" w:line="429" w:lineRule="auto"/>
      </w:pPr>
      <w:proofErr w:type="spellStart"/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Submodalities</w:t>
      </w:r>
      <w:proofErr w:type="spellEnd"/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are the defining characteristics that shape how we encode memories, beliefs, and perceptions. Think of them as the </w:t>
      </w:r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algorithmic parameters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of your mind—the brightness of a mental image, the rhythm of an internal voice, the texture of an emotion. These subtle distinctions determine whether an experience feels real or imagined, empowering or limiting.</w:t>
      </w:r>
    </w:p>
    <w:p w14:paraId="69BC6D3F" w14:textId="0C094E30" w:rsidR="005B576E" w:rsidRDefault="13DB91D8" w:rsidP="13DB91D8">
      <w:pPr>
        <w:pStyle w:val="Heading3"/>
        <w:shd w:val="clear" w:color="auto" w:fill="FFFFFF" w:themeFill="background1"/>
        <w:spacing w:before="274" w:after="206"/>
      </w:pPr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7"/>
          <w:szCs w:val="27"/>
        </w:rPr>
        <w:t xml:space="preserve">Why </w:t>
      </w:r>
      <w:proofErr w:type="spellStart"/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7"/>
          <w:szCs w:val="27"/>
        </w:rPr>
        <w:t>Submodalities</w:t>
      </w:r>
      <w:proofErr w:type="spellEnd"/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7"/>
          <w:szCs w:val="27"/>
        </w:rPr>
        <w:t xml:space="preserve"> Matter</w:t>
      </w:r>
    </w:p>
    <w:p w14:paraId="2E95B753" w14:textId="2FB60144" w:rsidR="005B576E" w:rsidRDefault="13DB91D8" w:rsidP="13DB91D8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They act as </w:t>
      </w:r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neural metadata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, structuring how we interpret reality.</w:t>
      </w:r>
    </w:p>
    <w:p w14:paraId="75F755B7" w14:textId="3C1D9F1F" w:rsidR="005B576E" w:rsidRDefault="13DB91D8" w:rsidP="13DB91D8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What you </w:t>
      </w:r>
      <w:r w:rsidRPr="13DB91D8"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  <w:t>believe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vs. what you </w:t>
      </w:r>
      <w:r w:rsidRPr="13DB91D8"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  <w:t>doubt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is often coded in </w:t>
      </w:r>
      <w:proofErr w:type="spellStart"/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submodality</w:t>
      </w:r>
      <w:proofErr w:type="spellEnd"/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differences.</w:t>
      </w:r>
    </w:p>
    <w:p w14:paraId="2BDE0939" w14:textId="2739A7A3" w:rsidR="005B576E" w:rsidRDefault="13DB91D8" w:rsidP="13DB91D8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High performers (artists, athletes, executives) refine these distinctions to elite levels.</w:t>
      </w:r>
    </w:p>
    <w:p w14:paraId="1FAFE93D" w14:textId="08532E05" w:rsidR="005B576E" w:rsidRDefault="13DB91D8" w:rsidP="13DB91D8">
      <w:pPr>
        <w:pStyle w:val="Heading3"/>
        <w:shd w:val="clear" w:color="auto" w:fill="FFFFFF" w:themeFill="background1"/>
        <w:spacing w:before="274" w:after="206"/>
      </w:pPr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7"/>
          <w:szCs w:val="27"/>
        </w:rPr>
        <w:t>The Corporate Advantage</w:t>
      </w:r>
    </w:p>
    <w:p w14:paraId="595AE0FB" w14:textId="79C7D1D8" w:rsidR="005B576E" w:rsidRDefault="13DB91D8" w:rsidP="13DB91D8">
      <w:pPr>
        <w:shd w:val="clear" w:color="auto" w:fill="FFFFFF" w:themeFill="background1"/>
        <w:spacing w:before="206" w:after="206" w:line="429" w:lineRule="auto"/>
      </w:pP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Unlike traditional therapy, </w:t>
      </w:r>
      <w:proofErr w:type="spellStart"/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submodality</w:t>
      </w:r>
      <w:proofErr w:type="spellEnd"/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interventions are </w:t>
      </w:r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rapid-deployment tools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for </w:t>
      </w:r>
      <w:proofErr w:type="spellStart"/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mindset</w:t>
      </w:r>
      <w:proofErr w:type="spellEnd"/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shifts. Need to reset a limiting belief before a pitch? Recalibrate stress triggers during negotiations? These techniques deliver </w:t>
      </w:r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immediate leverage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—though deeper change may require layered approaches.</w:t>
      </w:r>
    </w:p>
    <w:p w14:paraId="74CFE24A" w14:textId="2A59007F" w:rsidR="005B576E" w:rsidRDefault="13DB91D8" w:rsidP="13DB91D8">
      <w:pPr>
        <w:pStyle w:val="Heading3"/>
        <w:shd w:val="clear" w:color="auto" w:fill="FFFFFF" w:themeFill="background1"/>
        <w:spacing w:before="274" w:after="206"/>
      </w:pPr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7"/>
          <w:szCs w:val="27"/>
        </w:rPr>
        <w:t xml:space="preserve">Try This: </w:t>
      </w:r>
      <w:proofErr w:type="spellStart"/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7"/>
          <w:szCs w:val="27"/>
        </w:rPr>
        <w:t>Submodality</w:t>
      </w:r>
      <w:proofErr w:type="spellEnd"/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7"/>
          <w:szCs w:val="27"/>
        </w:rPr>
        <w:t xml:space="preserve"> Mapping</w:t>
      </w:r>
    </w:p>
    <w:p w14:paraId="37DDB1C9" w14:textId="02247797" w:rsidR="005B576E" w:rsidRDefault="13DB91D8" w:rsidP="13DB91D8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Recall a high-performance moment.</w:t>
      </w:r>
    </w:p>
    <w:p w14:paraId="26194BB0" w14:textId="5B69923D" w:rsidR="005B576E" w:rsidRDefault="13DB91D8" w:rsidP="13DB91D8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Notice:</w:t>
      </w:r>
    </w:p>
    <w:p w14:paraId="4A3D1F84" w14:textId="60689594" w:rsidR="005B576E" w:rsidRDefault="13DB91D8" w:rsidP="13DB91D8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13DB91D8"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  <w:t>Visual: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</w:t>
      </w:r>
      <w:proofErr w:type="spellStart"/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Color</w:t>
      </w:r>
      <w:proofErr w:type="spellEnd"/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or monochrome? Zoomed-in or panoramic?</w:t>
      </w:r>
    </w:p>
    <w:p w14:paraId="24D0039C" w14:textId="1F449A84" w:rsidR="005B576E" w:rsidRDefault="13DB91D8" w:rsidP="13DB91D8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13DB91D8"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  <w:t>Auditory: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Tonality (resonant/flat), tempo (urgent/calm).</w:t>
      </w:r>
    </w:p>
    <w:p w14:paraId="1C63498A" w14:textId="41445E10" w:rsidR="005B576E" w:rsidRDefault="13DB91D8" w:rsidP="13DB91D8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proofErr w:type="spellStart"/>
      <w:r w:rsidRPr="13DB91D8"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  <w:t>Kinesthetic</w:t>
      </w:r>
      <w:proofErr w:type="spellEnd"/>
      <w:r w:rsidRPr="13DB91D8"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  <w:t>: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Sensation location (chest/hands), intensity (pulsing/steady).</w:t>
      </w:r>
    </w:p>
    <w:p w14:paraId="01FAFB0F" w14:textId="164FDB06" w:rsidR="005B576E" w:rsidRDefault="13DB91D8" w:rsidP="13DB91D8">
      <w:pPr>
        <w:shd w:val="clear" w:color="auto" w:fill="FFFFFF" w:themeFill="background1"/>
        <w:spacing w:before="206" w:after="206" w:line="429" w:lineRule="auto"/>
      </w:pPr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Pro Tip: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The </w:t>
      </w:r>
      <w:r w:rsidRPr="13DB91D8"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  <w:t>associated/dissociated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distinction is mission-critical.</w:t>
      </w:r>
    </w:p>
    <w:p w14:paraId="2E717E20" w14:textId="03191E3B" w:rsidR="005B576E" w:rsidRDefault="13DB91D8" w:rsidP="13DB91D8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Associated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= Experiencing through your own eyes (live replay).</w:t>
      </w:r>
    </w:p>
    <w:p w14:paraId="2E95BAE7" w14:textId="3FCAB4D1" w:rsidR="005B576E" w:rsidRDefault="13DB91D8" w:rsidP="13DB91D8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Dissociated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= Observing yourself (like a video clip).</w:t>
      </w:r>
    </w:p>
    <w:p w14:paraId="5EFD158A" w14:textId="431E3765" w:rsidR="005B576E" w:rsidRDefault="13DB91D8" w:rsidP="13DB91D8">
      <w:pPr>
        <w:pStyle w:val="Heading3"/>
        <w:shd w:val="clear" w:color="auto" w:fill="FFFFFF" w:themeFill="background1"/>
        <w:spacing w:before="274" w:after="206"/>
      </w:pPr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7"/>
          <w:szCs w:val="27"/>
        </w:rPr>
        <w:lastRenderedPageBreak/>
        <w:t>Intervention Power</w:t>
      </w:r>
    </w:p>
    <w:p w14:paraId="2626EC7C" w14:textId="6149E322" w:rsidR="005B576E" w:rsidRDefault="13DB91D8" w:rsidP="13DB91D8">
      <w:pPr>
        <w:shd w:val="clear" w:color="auto" w:fill="FFFFFF" w:themeFill="background1"/>
        <w:spacing w:before="206" w:after="206" w:line="429" w:lineRule="auto"/>
      </w:pP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Altering even one </w:t>
      </w:r>
      <w:proofErr w:type="spellStart"/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submodality</w:t>
      </w:r>
      <w:proofErr w:type="spellEnd"/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(e.g., dimming a stressful memory’s “visual brightness”) can </w:t>
      </w:r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rewire emotional impact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. The event itself doesn’t change—but your </w:t>
      </w:r>
      <w:r w:rsidRPr="13DB91D8"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  <w:t>access to agency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does.</w:t>
      </w:r>
    </w:p>
    <w:p w14:paraId="58E17D83" w14:textId="6E350A1C" w:rsidR="005B576E" w:rsidRDefault="13DB91D8" w:rsidP="13DB91D8">
      <w:pPr>
        <w:shd w:val="clear" w:color="auto" w:fill="FFFFFF" w:themeFill="background1"/>
        <w:spacing w:before="206" w:after="206" w:line="429" w:lineRule="auto"/>
      </w:pPr>
      <w:r w:rsidRPr="13DB91D8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Manual Reference: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Page 29 </w:t>
      </w:r>
      <w:r w:rsidR="00227B3A"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catalogues</w:t>
      </w:r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key </w:t>
      </w:r>
      <w:proofErr w:type="spellStart"/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submodalities</w:t>
      </w:r>
      <w:proofErr w:type="spellEnd"/>
      <w:r w:rsidRPr="13DB91D8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—bookmark it for client sessions.</w:t>
      </w:r>
    </w:p>
    <w:bookmarkEnd w:id="0"/>
    <w:p w14:paraId="33E48D16" w14:textId="0937AC44" w:rsidR="005B576E" w:rsidRDefault="005B576E"/>
    <w:p w14:paraId="5E5787A5" w14:textId="19BEFA11" w:rsidR="005B576E" w:rsidRDefault="005B576E"/>
    <w:sectPr w:rsidR="005B57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5478"/>
    <w:multiLevelType w:val="hybridMultilevel"/>
    <w:tmpl w:val="A6766C5E"/>
    <w:lvl w:ilvl="0" w:tplc="C1428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4C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4B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EF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07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47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06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84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42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09A4D"/>
    <w:multiLevelType w:val="hybridMultilevel"/>
    <w:tmpl w:val="52C6C76C"/>
    <w:lvl w:ilvl="0" w:tplc="F092B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92A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25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CA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A4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E29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AE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A8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21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9FB54"/>
    <w:multiLevelType w:val="hybridMultilevel"/>
    <w:tmpl w:val="D8CA381C"/>
    <w:lvl w:ilvl="0" w:tplc="1BE6A5A6">
      <w:start w:val="1"/>
      <w:numFmt w:val="decimal"/>
      <w:lvlText w:val="%1."/>
      <w:lvlJc w:val="left"/>
      <w:pPr>
        <w:ind w:left="720" w:hanging="360"/>
      </w:pPr>
    </w:lvl>
    <w:lvl w:ilvl="1" w:tplc="64D0F608">
      <w:start w:val="1"/>
      <w:numFmt w:val="lowerLetter"/>
      <w:lvlText w:val="%2."/>
      <w:lvlJc w:val="left"/>
      <w:pPr>
        <w:ind w:left="1440" w:hanging="360"/>
      </w:pPr>
    </w:lvl>
    <w:lvl w:ilvl="2" w:tplc="59E65F54">
      <w:start w:val="1"/>
      <w:numFmt w:val="lowerRoman"/>
      <w:lvlText w:val="%3."/>
      <w:lvlJc w:val="right"/>
      <w:pPr>
        <w:ind w:left="2160" w:hanging="180"/>
      </w:pPr>
    </w:lvl>
    <w:lvl w:ilvl="3" w:tplc="91EEF63E">
      <w:start w:val="1"/>
      <w:numFmt w:val="decimal"/>
      <w:lvlText w:val="%4."/>
      <w:lvlJc w:val="left"/>
      <w:pPr>
        <w:ind w:left="2880" w:hanging="360"/>
      </w:pPr>
    </w:lvl>
    <w:lvl w:ilvl="4" w:tplc="5C081C64">
      <w:start w:val="1"/>
      <w:numFmt w:val="lowerLetter"/>
      <w:lvlText w:val="%5."/>
      <w:lvlJc w:val="left"/>
      <w:pPr>
        <w:ind w:left="3600" w:hanging="360"/>
      </w:pPr>
    </w:lvl>
    <w:lvl w:ilvl="5" w:tplc="94868010">
      <w:start w:val="1"/>
      <w:numFmt w:val="lowerRoman"/>
      <w:lvlText w:val="%6."/>
      <w:lvlJc w:val="right"/>
      <w:pPr>
        <w:ind w:left="4320" w:hanging="180"/>
      </w:pPr>
    </w:lvl>
    <w:lvl w:ilvl="6" w:tplc="87266764">
      <w:start w:val="1"/>
      <w:numFmt w:val="decimal"/>
      <w:lvlText w:val="%7."/>
      <w:lvlJc w:val="left"/>
      <w:pPr>
        <w:ind w:left="5040" w:hanging="360"/>
      </w:pPr>
    </w:lvl>
    <w:lvl w:ilvl="7" w:tplc="DF12623E">
      <w:start w:val="1"/>
      <w:numFmt w:val="lowerLetter"/>
      <w:lvlText w:val="%8."/>
      <w:lvlJc w:val="left"/>
      <w:pPr>
        <w:ind w:left="5760" w:hanging="360"/>
      </w:pPr>
    </w:lvl>
    <w:lvl w:ilvl="8" w:tplc="54B637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A00D9C"/>
    <w:rsid w:val="00227B3A"/>
    <w:rsid w:val="005B576E"/>
    <w:rsid w:val="13DB91D8"/>
    <w:rsid w:val="1FA0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A00D9C"/>
  <w15:chartTrackingRefBased/>
  <w15:docId w15:val="{2C52A05F-FF9A-44B4-8DAF-B22E9D0B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13DB91D8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3DB9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Suleman Mushtaq</dc:creator>
  <cp:keywords/>
  <dc:description/>
  <cp:lastModifiedBy>Parmalat</cp:lastModifiedBy>
  <cp:revision>4</cp:revision>
  <dcterms:created xsi:type="dcterms:W3CDTF">2025-06-07T12:42:00Z</dcterms:created>
  <dcterms:modified xsi:type="dcterms:W3CDTF">2025-06-09T22:13:00Z</dcterms:modified>
</cp:coreProperties>
</file>