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BC24F71" wp14:paraId="3E75CED0" wp14:textId="5890F5A8">
      <w:pPr>
        <w:pStyle w:val="Heading3"/>
        <w:shd w:val="clear" w:color="auto" w:fill="FFFFFF" w:themeFill="background1"/>
        <w:spacing w:before="0" w:beforeAutospacing="off" w:after="206" w:afterAutospacing="off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Mastering Well-Formed Outcomes: The NLP Blueprint for Success</w:t>
      </w:r>
    </w:p>
    <w:p xmlns:wp14="http://schemas.microsoft.com/office/word/2010/wordml" w:rsidP="6BC24F71" wp14:paraId="563313D4" wp14:textId="0B610C51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Let’s dive into the keys for creating achievable outcomes—a core NLP framework you’ll apply throughout this training.</w:t>
      </w:r>
    </w:p>
    <w:p xmlns:wp14="http://schemas.microsoft.com/office/word/2010/wordml" w:rsidP="6BC24F71" wp14:paraId="1AB4763A" wp14:textId="6CE26901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1: State Your Goal in the Positive</w:t>
      </w:r>
    </w:p>
    <w:p xmlns:wp14="http://schemas.microsoft.com/office/word/2010/wordml" w:rsidP="6BC24F71" wp14:paraId="075B5BF3" wp14:textId="296C152D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Your unconscious mind doesn’t process negatives. Instead of 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don’t want to feel stressed in traffic,"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reframe it as 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choose to remain calm and focused while driving."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Ask yourself: 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 do I want instead?"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This shifts your brain’s focus toward solutions.</w:t>
      </w:r>
    </w:p>
    <w:p xmlns:wp14="http://schemas.microsoft.com/office/word/2010/wordml" w:rsidP="6BC24F71" wp14:paraId="6B9A858B" wp14:textId="329ECE70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2: Define Your Present Situation</w:t>
      </w:r>
    </w:p>
    <w:p xmlns:wp14="http://schemas.microsoft.com/office/word/2010/wordml" w:rsidP="6BC24F71" wp14:paraId="7A980E26" wp14:textId="281775CE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Where are you now? This acts as your baseline. Clarity on your starting point lets you measure progress and recognize when you’ve succeeded.</w:t>
      </w:r>
    </w:p>
    <w:p xmlns:wp14="http://schemas.microsoft.com/office/word/2010/wordml" w:rsidP="6BC24F71" wp14:paraId="224B5DFB" wp14:textId="3A6FBE48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3: Sensory-Specific Outcome</w:t>
      </w:r>
    </w:p>
    <w:p xmlns:wp14="http://schemas.microsoft.com/office/word/2010/wordml" w:rsidP="6BC24F71" wp14:paraId="277A133E" wp14:textId="7B1AC53C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What will you </w:t>
      </w: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see, hear, and feel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when you achieve this goal? Build a vivid mental movie—make it compelling. NLP excels at wiring your brain for success by engaging all representational systems.</w:t>
      </w:r>
    </w:p>
    <w:p xmlns:wp14="http://schemas.microsoft.com/office/word/2010/wordml" w:rsidP="6BC24F71" wp14:paraId="2CB5CFAF" wp14:textId="23B13816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4: Evidence Procedure</w:t>
      </w:r>
    </w:p>
    <w:p xmlns:wp14="http://schemas.microsoft.com/office/word/2010/wordml" w:rsidP="6BC24F71" wp14:paraId="12B27065" wp14:textId="6C3A2FE2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How will you 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know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you’ve succeeded? A signed contract? A sense of confidence? Define your success metrics upfront.</w:t>
      </w:r>
    </w:p>
    <w:p xmlns:wp14="http://schemas.microsoft.com/office/word/2010/wordml" w:rsidP="6BC24F71" wp14:paraId="6B70ABAD" wp14:textId="05D272B0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5: Congruency Check</w:t>
      </w:r>
    </w:p>
    <w:p xmlns:wp14="http://schemas.microsoft.com/office/word/2010/wordml" w:rsidP="6BC24F71" wp14:paraId="32B21371" wp14:textId="72AFE469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Does every part of you 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truly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want this? Notice internal resistance. Alignment between conscious and unconscious minds is non-negotiable for lasting results.</w:t>
      </w:r>
    </w:p>
    <w:p xmlns:wp14="http://schemas.microsoft.com/office/word/2010/wordml" w:rsidP="6BC24F71" wp14:paraId="4AD0CE9F" wp14:textId="7D6A2CC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6: Self-Initiated &amp; Maintained</w:t>
      </w:r>
    </w:p>
    <w:p xmlns:wp14="http://schemas.microsoft.com/office/word/2010/wordml" w:rsidP="6BC24F71" wp14:paraId="5442AD2F" wp14:textId="0386EE35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Are 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 control? Goals dependent on others’ actions often fail. NLP outcomes thrive on personal agency.</w:t>
      </w:r>
    </w:p>
    <w:p xmlns:wp14="http://schemas.microsoft.com/office/word/2010/wordml" w:rsidP="6BC24F71" wp14:paraId="5EB12772" wp14:textId="3A35EE0D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7: Contextualize It</w:t>
      </w:r>
    </w:p>
    <w:p xmlns:wp14="http://schemas.microsoft.com/office/word/2010/wordml" w:rsidP="6BC24F71" wp14:paraId="2208F7E0" wp14:textId="49718A7F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Where, when, and with whom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will this happen? Specificity prevents vague aspirations.</w:t>
      </w:r>
    </w:p>
    <w:p xmlns:wp14="http://schemas.microsoft.com/office/word/2010/wordml" w:rsidP="6BC24F71" wp14:paraId="260443FD" wp14:textId="259C8E0B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8: Resource Audit</w:t>
      </w:r>
    </w:p>
    <w:p xmlns:wp14="http://schemas.microsoft.com/office/word/2010/wordml" w:rsidP="6BC24F71" wp14:paraId="22B4454B" wp14:textId="780CC61A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What skills/tools do you need? If you lack them, who has mastered this? Model their strategy.</w:t>
      </w:r>
    </w:p>
    <w:p xmlns:wp14="http://schemas.microsoft.com/office/word/2010/wordml" w:rsidP="6BC24F71" wp14:paraId="46DD9FDB" wp14:textId="40A42596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 9: Ecology Check</w:t>
      </w:r>
    </w:p>
    <w:p xmlns:wp14="http://schemas.microsoft.com/office/word/2010/wordml" w:rsidP="6BC24F71" wp14:paraId="199BB527" wp14:textId="7F0C1F39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What’s the 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higher purpose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this goal? What could you gain—or lose? NLP prioritizes systemic harmony over isolated wins.</w:t>
      </w:r>
    </w:p>
    <w:p xmlns:wp14="http://schemas.microsoft.com/office/word/2010/wordml" wp14:paraId="43177FB5" wp14:textId="546873D1"/>
    <w:p xmlns:wp14="http://schemas.microsoft.com/office/word/2010/wordml" w:rsidP="6BC24F71" wp14:paraId="3F96EB3E" wp14:textId="18ACB263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Well-Formedness Conditions</w:t>
      </w:r>
    </w:p>
    <w:p xmlns:wp14="http://schemas.microsoft.com/office/word/2010/wordml" w:rsidP="6BC24F71" wp14:paraId="7F1B3712" wp14:textId="15FC9AF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Positive Framing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“Achieve X” not “Avoid Y.”</w:t>
      </w:r>
    </w:p>
    <w:p xmlns:wp14="http://schemas.microsoft.com/office/word/2010/wordml" w:rsidP="6BC24F71" wp14:paraId="5841CDF8" wp14:textId="0935B17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Client-Owned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You drive the process.</w:t>
      </w:r>
    </w:p>
    <w:p xmlns:wp14="http://schemas.microsoft.com/office/word/2010/wordml" w:rsidP="6BC24F71" wp14:paraId="7B7D7264" wp14:textId="1BFECE09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Sensory-Based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Detailed, experiential description.</w:t>
      </w:r>
    </w:p>
    <w:p xmlns:wp14="http://schemas.microsoft.com/office/word/2010/wordml" w:rsidP="6BC24F71" wp14:paraId="43C96DB1" wp14:textId="29F127E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Ecological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No collateral damage to other life areas.</w:t>
      </w:r>
    </w:p>
    <w:p xmlns:wp14="http://schemas.microsoft.com/office/word/2010/wordml" w:rsidP="6BC24F71" wp14:paraId="53785A65" wp14:textId="0434AB4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Multiple Pathways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Flexibility ensures resilience.</w:t>
      </w:r>
    </w:p>
    <w:p xmlns:wp14="http://schemas.microsoft.com/office/word/2010/wordml" w:rsidP="6BC24F71" wp14:paraId="3844DD27" wp14:textId="367ADCF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First Step Clarity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Immediate, actionable entry point.</w:t>
      </w:r>
    </w:p>
    <w:p xmlns:wp14="http://schemas.microsoft.com/office/word/2010/wordml" w:rsidP="6BC24F71" wp14:paraId="687DF6E8" wp14:textId="1F4F696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Expands Choice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Does this open or restrict options?</w:t>
      </w:r>
    </w:p>
    <w:p xmlns:wp14="http://schemas.microsoft.com/office/word/2010/wordml" wp14:paraId="4DC4A383" wp14:textId="2971A9F8"/>
    <w:p xmlns:wp14="http://schemas.microsoft.com/office/word/2010/wordml" w:rsidP="6BC24F71" wp14:paraId="26275215" wp14:textId="20853786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Works</w:t>
      </w:r>
    </w:p>
    <w:p xmlns:wp14="http://schemas.microsoft.com/office/word/2010/wordml" w:rsidP="6BC24F71" wp14:paraId="282E167E" wp14:textId="0CFDCEE7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brain is a goal-seeking machine. Structuring outcomes this way programs your Reticular Activating System (RAS) to spotlight relevant opportunities—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automatically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6BC24F71" wp14:paraId="7B9E092E" wp14:textId="21E11458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Application:</w:t>
      </w:r>
    </w:p>
    <w:p xmlns:wp14="http://schemas.microsoft.com/office/word/2010/wordml" w:rsidP="6BC24F71" wp14:paraId="6E432765" wp14:textId="6843118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Meetings: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Define </w:t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"What’s my desired outcome?"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before entering.</w:t>
      </w:r>
    </w:p>
    <w:p xmlns:wp14="http://schemas.microsoft.com/office/word/2010/wordml" w:rsidP="6BC24F71" wp14:paraId="0A024E7D" wp14:textId="3F7509E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Sales: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Align your goals with the client’s for win-win framing.</w:t>
      </w:r>
    </w:p>
    <w:p xmlns:wp14="http://schemas.microsoft.com/office/word/2010/wordml" w:rsidP="6BC24F71" wp14:paraId="754E2891" wp14:textId="2E1CE99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Leadership: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Model top performers’ strategies systematically.</w:t>
      </w:r>
    </w:p>
    <w:p xmlns:wp14="http://schemas.microsoft.com/office/word/2010/wordml" wp14:paraId="34DC39C3" wp14:textId="39909347"/>
    <w:p xmlns:wp14="http://schemas.microsoft.com/office/word/2010/wordml" w:rsidP="6BC24F71" wp14:paraId="07973357" wp14:textId="472E034D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NLP Principle:</w:t>
      </w:r>
      <w:r>
        <w:br/>
      </w:r>
      <w:r w:rsidRPr="6BC24F71" w:rsidR="6BC24F7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"NLP is an attitude of curiosity backed by a methodology of modeling excellence—leaving a trail of replicable techniques."</w:t>
      </w:r>
    </w:p>
    <w:p xmlns:wp14="http://schemas.microsoft.com/office/word/2010/wordml" w:rsidP="6BC24F71" wp14:paraId="06332B6B" wp14:textId="2A1D7768">
      <w:pPr>
        <w:shd w:val="clear" w:color="auto" w:fill="FFFFFF" w:themeFill="background1"/>
        <w:spacing w:before="206" w:beforeAutospacing="off" w:after="206" w:afterAutospacing="off" w:line="429" w:lineRule="auto"/>
      </w:pPr>
      <w:r w:rsidRPr="6BC24F71" w:rsidR="6BC24F7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Next:</w:t>
      </w:r>
      <w:r w:rsidRPr="6BC24F71" w:rsidR="6BC24F7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We’ll break down how Bandler and Grinder decoded genius—and how you can install those patterns.</w:t>
      </w:r>
    </w:p>
    <w:p xmlns:wp14="http://schemas.microsoft.com/office/word/2010/wordml" wp14:paraId="5E5787A5" wp14:textId="44E7066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df540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fd911e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D86BD6"/>
    <w:rsid w:val="0DD86BD6"/>
    <w:rsid w:val="6BC2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6BD6"/>
  <w15:chartTrackingRefBased/>
  <w15:docId w15:val="{31ED2798-F2B0-4421-A6BC-DC2E70F07E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6BC24F71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6BC24F71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6BC24F7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3fc1b6353b445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2025-06-07T07:43:15.1284234Z</dcterms:created>
  <dcterms:modified xsi:type="dcterms:W3CDTF">2025-06-07T07:48:50.4591805Z</dcterms:modified>
</coreProperties>
</file>