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229FDBF" wp14:paraId="4D2F1871" wp14:textId="6F97132B">
      <w:pPr>
        <w:shd w:val="clear" w:color="auto" w:fill="FFFFFF" w:themeFill="background1"/>
        <w:spacing w:before="206" w:beforeAutospacing="off" w:after="206" w:afterAutospacing="off" w:line="429" w:lineRule="auto"/>
      </w:pPr>
      <w:r w:rsidRPr="1229FDBF" w:rsidR="1229FDBF">
        <w:rPr>
          <w:rFonts w:ascii="system-ui" w:hAnsi="system-ui" w:eastAsia="system-ui" w:cs="system-ui"/>
          <w:b w:val="0"/>
          <w:bCs w:val="0"/>
          <w:i w:val="0"/>
          <w:iCs w:val="0"/>
          <w:caps w:val="0"/>
          <w:smallCaps w:val="0"/>
          <w:noProof w:val="0"/>
          <w:color w:val="404040" w:themeColor="text1" w:themeTint="BF" w:themeShade="FF"/>
          <w:sz w:val="24"/>
          <w:szCs w:val="24"/>
          <w:lang w:val="en-GB"/>
        </w:rPr>
        <w:t>Reference page 79 for the three critical verification points at position three. Clients must occupy this position to prevent emotional resonance. Emotional sensation serves as the primary indicator of improper placement. Should this occur, immediately guide them back from position two to position three—requiring placement both temporally before and spatially above the target event.</w:t>
      </w:r>
    </w:p>
    <w:p xmlns:wp14="http://schemas.microsoft.com/office/word/2010/wordml" w:rsidP="1229FDBF" wp14:paraId="144DD03D" wp14:textId="6177B1C3">
      <w:pPr>
        <w:shd w:val="clear" w:color="auto" w:fill="FFFFFF" w:themeFill="background1"/>
        <w:spacing w:before="206" w:beforeAutospacing="off" w:after="206" w:afterAutospacing="off" w:line="429" w:lineRule="auto"/>
      </w:pPr>
      <w:r w:rsidRPr="1229FDBF" w:rsidR="1229FDBF">
        <w:rPr>
          <w:rFonts w:ascii="system-ui" w:hAnsi="system-ui" w:eastAsia="system-ui" w:cs="system-ui"/>
          <w:b w:val="0"/>
          <w:bCs w:val="0"/>
          <w:i w:val="0"/>
          <w:iCs w:val="0"/>
          <w:caps w:val="0"/>
          <w:smallCaps w:val="0"/>
          <w:noProof w:val="0"/>
          <w:color w:val="404040" w:themeColor="text1" w:themeTint="BF" w:themeShade="FF"/>
          <w:sz w:val="24"/>
          <w:szCs w:val="24"/>
          <w:lang w:val="en-GB"/>
        </w:rPr>
        <w:t>Maintain forward orientation throughout. Any physiological shift in the client warrants immediate assessment of emotional detachment status. If the client reports persistent emotions while supposedly at position three, reconfirm their positioning. True position three—characterized by complete spatiotemporal dissociation—precludes emotional access entirely.</w:t>
      </w:r>
    </w:p>
    <w:p xmlns:wp14="http://schemas.microsoft.com/office/word/2010/wordml" w:rsidP="1229FDBF" wp14:paraId="10204647" wp14:textId="08B3E921">
      <w:pPr>
        <w:shd w:val="clear" w:color="auto" w:fill="FFFFFF" w:themeFill="background1"/>
        <w:spacing w:before="206" w:beforeAutospacing="off" w:after="206" w:afterAutospacing="off" w:line="429" w:lineRule="auto"/>
      </w:pPr>
      <w:r w:rsidRPr="1229FDBF" w:rsidR="1229FDBF">
        <w:rPr>
          <w:rFonts w:ascii="system-ui" w:hAnsi="system-ui" w:eastAsia="system-ui" w:cs="system-ui"/>
          <w:b w:val="0"/>
          <w:bCs w:val="0"/>
          <w:i w:val="0"/>
          <w:iCs w:val="0"/>
          <w:caps w:val="0"/>
          <w:smallCaps w:val="0"/>
          <w:noProof w:val="0"/>
          <w:color w:val="404040" w:themeColor="text1" w:themeTint="BF" w:themeShade="FF"/>
          <w:sz w:val="24"/>
          <w:szCs w:val="24"/>
          <w:lang w:val="en-GB"/>
        </w:rPr>
        <w:t>Emotional experience definitively confirms incorrect positioning. Deliver precise navigational instructions: Emotional feedback indicates drift into position four—undue proximity to the memory field. Directive: 'Ascend vertically and retreat temporally until emotional charge dissipates completely.'</w:t>
      </w:r>
    </w:p>
    <w:p xmlns:wp14="http://schemas.microsoft.com/office/word/2010/wordml" w:rsidP="1229FDBF" wp14:paraId="4E9B43F5" wp14:textId="5523E275">
      <w:pPr>
        <w:shd w:val="clear" w:color="auto" w:fill="FFFFFF" w:themeFill="background1"/>
        <w:spacing w:before="206" w:beforeAutospacing="off" w:after="206" w:afterAutospacing="off" w:line="429" w:lineRule="auto"/>
      </w:pPr>
      <w:r w:rsidRPr="1229FDBF" w:rsidR="1229FDBF">
        <w:rPr>
          <w:rFonts w:ascii="system-ui" w:hAnsi="system-ui" w:eastAsia="system-ui" w:cs="system-ui"/>
          <w:b w:val="0"/>
          <w:bCs w:val="0"/>
          <w:i w:val="0"/>
          <w:iCs w:val="0"/>
          <w:caps w:val="0"/>
          <w:smallCaps w:val="0"/>
          <w:noProof w:val="0"/>
          <w:color w:val="404040" w:themeColor="text1" w:themeTint="BF" w:themeShade="FF"/>
          <w:sz w:val="24"/>
          <w:szCs w:val="24"/>
          <w:lang w:val="en-GB"/>
        </w:rPr>
        <w:t>Incremental elevation and retrograde movement must continue until emotional neutrality is achieved. Insufficient distancing creates kinesthetic drag—a somatic anchoring effect that impedes memory release. Therefore, position three verification precedes release protocols. Persistent emotions mandate increased elevation and temporal recession.</w:t>
      </w:r>
    </w:p>
    <w:p xmlns:wp14="http://schemas.microsoft.com/office/word/2010/wordml" wp14:paraId="5E5787A5" wp14:textId="4EEEFC6D"/>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D98110"/>
    <w:rsid w:val="1229FDBF"/>
    <w:rsid w:val="5AD98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8110"/>
  <w15:chartTrackingRefBased/>
  <w15:docId w15:val="{A56F512C-8DB6-4607-9B1D-348FF10D45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2025-06-07T19:15:05.3886140Z</dcterms:created>
  <dcterms:modified xsi:type="dcterms:W3CDTF">2025-06-07T19:32:20.6702505Z</dcterms:modified>
</coreProperties>
</file>